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7" w:rsidRDefault="003A4AA7" w:rsidP="003A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3A4AA7" w:rsidRDefault="003A4AA7" w:rsidP="003A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AA7" w:rsidRPr="00B259C4" w:rsidRDefault="003A4AA7" w:rsidP="003A4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3A4AA7" w:rsidRPr="008D3371" w:rsidRDefault="003F4779" w:rsidP="003A4A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2.2</w:t>
      </w:r>
      <w:r w:rsidR="003A4AA7">
        <w:rPr>
          <w:rFonts w:ascii="Times New Roman" w:hAnsi="Times New Roman" w:cs="Times New Roman"/>
        </w:rPr>
        <w:t xml:space="preserve">. Основы </w:t>
      </w:r>
      <w:r w:rsidR="00F87FBD">
        <w:rPr>
          <w:rFonts w:ascii="Times New Roman" w:hAnsi="Times New Roman" w:cs="Times New Roman"/>
        </w:rPr>
        <w:t>рисунка</w:t>
      </w:r>
    </w:p>
    <w:p w:rsidR="003A4AA7" w:rsidRDefault="003A4AA7" w:rsidP="003A4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3A4AA7" w:rsidRPr="00C54F20" w:rsidRDefault="003A4AA7" w:rsidP="003A4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 w:rsidR="00F87FBD">
        <w:rPr>
          <w:rFonts w:ascii="Times New Roman" w:hAnsi="Times New Roman" w:cs="Times New Roman"/>
          <w:b/>
        </w:rPr>
        <w:t>Рисование куба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 w:rsidR="00F87FBD">
        <w:rPr>
          <w:rFonts w:ascii="Times New Roman" w:hAnsi="Times New Roman" w:cs="Times New Roman"/>
          <w:b/>
        </w:rPr>
        <w:t>43</w:t>
      </w:r>
    </w:p>
    <w:p w:rsidR="000F31F7" w:rsidRDefault="003A4AA7" w:rsidP="000F31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  <w:r w:rsidR="000F31F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31F7" w:rsidRPr="000F31F7" w:rsidRDefault="000F31F7" w:rsidP="000F3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31F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31F7">
        <w:rPr>
          <w:rFonts w:ascii="Times New Roman" w:hAnsi="Times New Roman" w:cs="Times New Roman"/>
          <w:bCs/>
          <w:sz w:val="20"/>
          <w:szCs w:val="20"/>
        </w:rPr>
        <w:t>Формирование навыков перс</w:t>
      </w:r>
      <w:r>
        <w:rPr>
          <w:rFonts w:ascii="Times New Roman" w:hAnsi="Times New Roman" w:cs="Times New Roman"/>
          <w:bCs/>
          <w:sz w:val="20"/>
          <w:szCs w:val="20"/>
        </w:rPr>
        <w:t>пективного построения предметов</w:t>
      </w:r>
      <w:r w:rsidRPr="000F31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F31F7" w:rsidRPr="000F31F7" w:rsidRDefault="000F31F7" w:rsidP="000F31F7">
      <w:pPr>
        <w:pStyle w:val="Default"/>
        <w:tabs>
          <w:tab w:val="left" w:pos="709"/>
        </w:tabs>
        <w:ind w:left="709" w:hanging="142"/>
        <w:rPr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Pr="000F31F7">
        <w:rPr>
          <w:bCs/>
          <w:sz w:val="20"/>
          <w:szCs w:val="20"/>
        </w:rPr>
        <w:t xml:space="preserve">Закрепить законы перспективы и понять основное правило перспективного изображения параллельных линий различного направления. </w:t>
      </w:r>
    </w:p>
    <w:p w:rsidR="000F31F7" w:rsidRPr="000F31F7" w:rsidRDefault="000F31F7" w:rsidP="0008330C">
      <w:pPr>
        <w:pStyle w:val="Default"/>
        <w:ind w:left="993" w:hanging="426"/>
        <w:rPr>
          <w:sz w:val="20"/>
          <w:szCs w:val="20"/>
        </w:rPr>
      </w:pPr>
      <w:r>
        <w:rPr>
          <w:iCs/>
          <w:sz w:val="20"/>
          <w:szCs w:val="20"/>
        </w:rPr>
        <w:t xml:space="preserve">3. </w:t>
      </w:r>
      <w:r w:rsidRPr="000F31F7">
        <w:rPr>
          <w:bCs/>
          <w:sz w:val="20"/>
          <w:szCs w:val="20"/>
        </w:rPr>
        <w:t xml:space="preserve">Развить объемно-пространственное и конструктивное видение строения цилиндра средствами линии. </w:t>
      </w:r>
    </w:p>
    <w:p w:rsidR="000F31F7" w:rsidRPr="000F31F7" w:rsidRDefault="000F31F7" w:rsidP="000F31F7">
      <w:pPr>
        <w:pStyle w:val="Default"/>
        <w:ind w:firstLine="567"/>
        <w:rPr>
          <w:sz w:val="20"/>
          <w:szCs w:val="20"/>
        </w:rPr>
      </w:pPr>
      <w:r>
        <w:rPr>
          <w:iCs/>
          <w:sz w:val="20"/>
          <w:szCs w:val="20"/>
        </w:rPr>
        <w:t>4.</w:t>
      </w:r>
      <w:r w:rsidRPr="000F31F7">
        <w:rPr>
          <w:iCs/>
          <w:sz w:val="20"/>
          <w:szCs w:val="20"/>
        </w:rPr>
        <w:t xml:space="preserve"> </w:t>
      </w:r>
      <w:r w:rsidRPr="000F31F7">
        <w:rPr>
          <w:bCs/>
          <w:sz w:val="20"/>
          <w:szCs w:val="20"/>
        </w:rPr>
        <w:t xml:space="preserve">Воспитывать эстетический вкус, эмоциональность, культуру визуальных наблюдений, аккуратность. </w:t>
      </w:r>
    </w:p>
    <w:p w:rsidR="003A4AA7" w:rsidRPr="000F31F7" w:rsidRDefault="003A4AA7" w:rsidP="003A4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</w:t>
      </w:r>
      <w:r w:rsidR="000F31F7" w:rsidRPr="000F31F7">
        <w:rPr>
          <w:rFonts w:ascii="Times New Roman" w:hAnsi="Times New Roman" w:cs="Times New Roman"/>
          <w:sz w:val="20"/>
          <w:szCs w:val="20"/>
        </w:rPr>
        <w:t>Наглядные пособия поэтапного выполнения а в карандаше</w:t>
      </w:r>
      <w:r w:rsidR="000F31F7">
        <w:rPr>
          <w:rFonts w:ascii="Times New Roman" w:hAnsi="Times New Roman" w:cs="Times New Roman"/>
          <w:sz w:val="20"/>
          <w:szCs w:val="20"/>
        </w:rPr>
        <w:t xml:space="preserve">, 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геометрическое тело</w:t>
      </w:r>
      <w:r w:rsidR="0008330C"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Pr="000F31F7">
        <w:rPr>
          <w:rFonts w:ascii="Times New Roman" w:hAnsi="Times New Roman" w:cs="Times New Roman"/>
          <w:sz w:val="20"/>
          <w:szCs w:val="20"/>
        </w:rPr>
        <w:t xml:space="preserve">бумага А4, </w:t>
      </w:r>
      <w:r w:rsidR="000F31F7">
        <w:rPr>
          <w:rFonts w:ascii="Times New Roman" w:hAnsi="Times New Roman" w:cs="Times New Roman"/>
          <w:sz w:val="20"/>
          <w:szCs w:val="20"/>
        </w:rPr>
        <w:t>карандаш, ластик</w:t>
      </w:r>
    </w:p>
    <w:p w:rsidR="003A4AA7" w:rsidRPr="008D3371" w:rsidRDefault="003A4AA7" w:rsidP="003A4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Pr="008D3371">
        <w:rPr>
          <w:rFonts w:ascii="Times New Roman" w:hAnsi="Times New Roman" w:cs="Times New Roman"/>
          <w:sz w:val="20"/>
          <w:szCs w:val="20"/>
        </w:rPr>
        <w:t>демонстрационный, работа с раздаточным материалом</w:t>
      </w:r>
    </w:p>
    <w:p w:rsidR="003A4AA7" w:rsidRPr="008D3371" w:rsidRDefault="003A4AA7" w:rsidP="003A4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3A4AA7" w:rsidRDefault="003A4AA7" w:rsidP="003A4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3A4AA7" w:rsidRDefault="003A4AA7" w:rsidP="003A4A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материала:</w:t>
      </w:r>
    </w:p>
    <w:p w:rsidR="000F31F7" w:rsidRPr="0004028F" w:rsidRDefault="000F31F7" w:rsidP="000F31F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F31F7">
        <w:rPr>
          <w:sz w:val="20"/>
          <w:szCs w:val="20"/>
        </w:rPr>
        <w:t>Что такое</w:t>
      </w:r>
      <w:r>
        <w:rPr>
          <w:sz w:val="23"/>
          <w:szCs w:val="23"/>
        </w:rPr>
        <w:t xml:space="preserve"> </w:t>
      </w:r>
      <w:r w:rsidRPr="0004028F">
        <w:rPr>
          <w:sz w:val="20"/>
          <w:szCs w:val="20"/>
        </w:rPr>
        <w:t>перспектива?</w:t>
      </w:r>
    </w:p>
    <w:p w:rsidR="000F31F7" w:rsidRPr="000F31F7" w:rsidRDefault="000F31F7" w:rsidP="000F31F7">
      <w:pPr>
        <w:pStyle w:val="Default"/>
        <w:ind w:left="720"/>
        <w:rPr>
          <w:sz w:val="20"/>
          <w:szCs w:val="20"/>
        </w:rPr>
      </w:pPr>
      <w:r w:rsidRPr="000F31F7">
        <w:rPr>
          <w:sz w:val="20"/>
          <w:szCs w:val="20"/>
        </w:rPr>
        <w:t>2. Расскажите о</w:t>
      </w:r>
      <w:r>
        <w:rPr>
          <w:sz w:val="20"/>
          <w:szCs w:val="20"/>
        </w:rPr>
        <w:t xml:space="preserve"> </w:t>
      </w:r>
      <w:r w:rsidRPr="000F31F7">
        <w:rPr>
          <w:sz w:val="20"/>
          <w:szCs w:val="20"/>
        </w:rPr>
        <w:t>законах перспективы:</w:t>
      </w:r>
    </w:p>
    <w:p w:rsidR="000F31F7" w:rsidRPr="000F31F7" w:rsidRDefault="000F31F7" w:rsidP="0004028F">
      <w:pPr>
        <w:pStyle w:val="Default"/>
        <w:ind w:left="720" w:firstLine="414"/>
        <w:jc w:val="both"/>
        <w:rPr>
          <w:sz w:val="20"/>
          <w:szCs w:val="20"/>
        </w:rPr>
      </w:pPr>
      <w:r w:rsidRPr="000F31F7">
        <w:rPr>
          <w:sz w:val="20"/>
          <w:szCs w:val="20"/>
        </w:rPr>
        <w:t>а)</w:t>
      </w:r>
      <w:r>
        <w:rPr>
          <w:sz w:val="20"/>
          <w:szCs w:val="20"/>
        </w:rPr>
        <w:t xml:space="preserve"> в</w:t>
      </w:r>
      <w:r w:rsidRPr="000F31F7">
        <w:rPr>
          <w:sz w:val="20"/>
          <w:szCs w:val="20"/>
        </w:rPr>
        <w:t xml:space="preserve">се предметы, по мере удаления от нашего глаза, кажутся меньше; </w:t>
      </w:r>
    </w:p>
    <w:p w:rsidR="000F31F7" w:rsidRPr="000F31F7" w:rsidRDefault="000F31F7" w:rsidP="0004028F">
      <w:pPr>
        <w:pStyle w:val="Default"/>
        <w:ind w:left="720" w:firstLine="414"/>
        <w:jc w:val="both"/>
        <w:rPr>
          <w:sz w:val="20"/>
          <w:szCs w:val="20"/>
        </w:rPr>
      </w:pPr>
      <w:r w:rsidRPr="000F31F7">
        <w:rPr>
          <w:sz w:val="20"/>
          <w:szCs w:val="20"/>
        </w:rPr>
        <w:t xml:space="preserve">б) </w:t>
      </w:r>
      <w:r>
        <w:rPr>
          <w:sz w:val="20"/>
          <w:szCs w:val="20"/>
        </w:rPr>
        <w:t>в</w:t>
      </w:r>
      <w:r w:rsidRPr="000F31F7">
        <w:rPr>
          <w:sz w:val="20"/>
          <w:szCs w:val="20"/>
        </w:rPr>
        <w:t xml:space="preserve">се линии, идущие перпендикулярно к горизонту сходятся в главной точке схода; </w:t>
      </w:r>
    </w:p>
    <w:p w:rsidR="000F31F7" w:rsidRPr="000F31F7" w:rsidRDefault="000F31F7" w:rsidP="0004028F">
      <w:pPr>
        <w:pStyle w:val="Default"/>
        <w:ind w:left="1418" w:hanging="284"/>
        <w:jc w:val="both"/>
        <w:rPr>
          <w:sz w:val="20"/>
          <w:szCs w:val="20"/>
        </w:rPr>
      </w:pPr>
      <w:r w:rsidRPr="000F31F7">
        <w:rPr>
          <w:sz w:val="20"/>
          <w:szCs w:val="20"/>
        </w:rPr>
        <w:t xml:space="preserve">в) </w:t>
      </w:r>
      <w:r>
        <w:rPr>
          <w:sz w:val="20"/>
          <w:szCs w:val="20"/>
        </w:rPr>
        <w:t>л</w:t>
      </w:r>
      <w:r w:rsidRPr="000F31F7">
        <w:rPr>
          <w:sz w:val="20"/>
          <w:szCs w:val="20"/>
        </w:rPr>
        <w:t xml:space="preserve">инии параллельные горизонту, где бы они не находились, не изменяют своего горизонтального положения; </w:t>
      </w:r>
    </w:p>
    <w:p w:rsidR="000F31F7" w:rsidRPr="000F31F7" w:rsidRDefault="000F31F7" w:rsidP="0004028F">
      <w:pPr>
        <w:pStyle w:val="Default"/>
        <w:ind w:left="1418" w:hanging="284"/>
        <w:jc w:val="both"/>
        <w:rPr>
          <w:sz w:val="20"/>
          <w:szCs w:val="20"/>
        </w:rPr>
      </w:pPr>
      <w:r w:rsidRPr="000F31F7">
        <w:rPr>
          <w:sz w:val="20"/>
          <w:szCs w:val="20"/>
        </w:rPr>
        <w:t xml:space="preserve">г) </w:t>
      </w:r>
      <w:r>
        <w:rPr>
          <w:sz w:val="20"/>
          <w:szCs w:val="20"/>
        </w:rPr>
        <w:t>в</w:t>
      </w:r>
      <w:r w:rsidRPr="000F31F7">
        <w:rPr>
          <w:sz w:val="20"/>
          <w:szCs w:val="20"/>
        </w:rPr>
        <w:t xml:space="preserve">се вертикальные направления (заводские трубы, телеграфные столбы, стволы сосен и т.д.) в изображении выглядят вертикально; </w:t>
      </w:r>
    </w:p>
    <w:p w:rsidR="000F31F7" w:rsidRDefault="000F31F7" w:rsidP="0004028F">
      <w:pPr>
        <w:pStyle w:val="a5"/>
        <w:spacing w:after="0" w:line="240" w:lineRule="auto"/>
        <w:ind w:firstLine="41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31F7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0F31F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0F31F7">
        <w:rPr>
          <w:rFonts w:ascii="Times New Roman" w:hAnsi="Times New Roman" w:cs="Times New Roman"/>
          <w:sz w:val="20"/>
          <w:szCs w:val="20"/>
        </w:rPr>
        <w:t>редметы, находящиеся под углом к линии горизонта, имеют несколько точек схода.</w:t>
      </w:r>
    </w:p>
    <w:p w:rsidR="0004028F" w:rsidRPr="0004028F" w:rsidRDefault="0004028F" w:rsidP="0004028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техники безопасности</w:t>
      </w:r>
    </w:p>
    <w:p w:rsidR="003A4AA7" w:rsidRPr="008D3371" w:rsidRDefault="003A4AA7" w:rsidP="003A4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3A4AA7" w:rsidRPr="00C54F20" w:rsidRDefault="003A4AA7" w:rsidP="003A4A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04028F" w:rsidRPr="0004028F" w:rsidRDefault="0008330C" w:rsidP="00040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A32B9">
        <w:rPr>
          <w:rFonts w:ascii="Times New Roman" w:eastAsia="TimesNewRomanPSMT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347345</wp:posOffset>
            </wp:positionV>
            <wp:extent cx="1866900" cy="2000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2B9" w:rsidRPr="008A32B9">
        <w:rPr>
          <w:rFonts w:ascii="Times New Roman" w:eastAsia="TimesNewRomanPSMT" w:hAnsi="Times New Roman" w:cs="Times New Roman"/>
          <w:b/>
          <w:sz w:val="20"/>
          <w:szCs w:val="20"/>
        </w:rPr>
        <w:t>Часть 1.</w:t>
      </w:r>
      <w:r w:rsidR="008A32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4028F" w:rsidRPr="0004028F">
        <w:rPr>
          <w:rFonts w:ascii="Times New Roman" w:eastAsia="TimesNewRomanPSMT" w:hAnsi="Times New Roman" w:cs="Times New Roman"/>
          <w:sz w:val="20"/>
          <w:szCs w:val="20"/>
        </w:rPr>
        <w:t>Все окружающие нас вещи, которые мы хотели бы нарисовать, какими бы</w:t>
      </w:r>
      <w:r w:rsidR="000402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4028F" w:rsidRPr="0004028F">
        <w:rPr>
          <w:rFonts w:ascii="Times New Roman" w:eastAsia="TimesNewRomanPSMT" w:hAnsi="Times New Roman" w:cs="Times New Roman"/>
          <w:sz w:val="20"/>
          <w:szCs w:val="20"/>
        </w:rPr>
        <w:t>сложными по форме они нам не казались, всегда можно схематически представить с</w:t>
      </w:r>
      <w:r w:rsidR="000402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4028F" w:rsidRPr="0004028F">
        <w:rPr>
          <w:rFonts w:ascii="Times New Roman" w:eastAsia="TimesNewRomanPSMT" w:hAnsi="Times New Roman" w:cs="Times New Roman"/>
          <w:sz w:val="20"/>
          <w:szCs w:val="20"/>
        </w:rPr>
        <w:t>помощью простых геометрических фигур, таких как куб, цилиндр, шар. Поэтому,</w:t>
      </w:r>
      <w:r w:rsidR="000402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4028F" w:rsidRPr="0004028F">
        <w:rPr>
          <w:rFonts w:ascii="Times New Roman" w:eastAsia="TimesNewRomanPSMT" w:hAnsi="Times New Roman" w:cs="Times New Roman"/>
          <w:sz w:val="20"/>
          <w:szCs w:val="20"/>
        </w:rPr>
        <w:t>нужно понять, как правильно рисовать эти простейшие фигуры.</w:t>
      </w:r>
    </w:p>
    <w:p w:rsidR="0004028F" w:rsidRPr="0004028F" w:rsidRDefault="0004028F" w:rsidP="00040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4028F">
        <w:rPr>
          <w:rFonts w:ascii="Times New Roman" w:eastAsia="TimesNewRomanPSMT" w:hAnsi="Times New Roman" w:cs="Times New Roman"/>
          <w:sz w:val="20"/>
          <w:szCs w:val="20"/>
        </w:rPr>
        <w:t>Чтобы понять, как будут изменяться пропорции куба в перспективе, рассмотрим рисунок, на котором изображен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30C" w:rsidRPr="0004028F">
        <w:rPr>
          <w:rFonts w:ascii="Times New Roman" w:eastAsia="TimesNewRomanPSMT" w:hAnsi="Times New Roman" w:cs="Times New Roman"/>
          <w:sz w:val="20"/>
          <w:szCs w:val="20"/>
        </w:rPr>
        <w:t xml:space="preserve">фронтальное положение куба </w:t>
      </w:r>
      <w:r w:rsidR="0008330C" w:rsidRPr="0004028F">
        <w:rPr>
          <w:rFonts w:ascii="Times New Roman" w:eastAsia="TimesNewRomanPS-BoldMT" w:hAnsi="Times New Roman" w:cs="Times New Roman"/>
          <w:b/>
          <w:bCs/>
          <w:sz w:val="20"/>
          <w:szCs w:val="20"/>
        </w:rPr>
        <w:t>в трех возможных случаях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 xml:space="preserve">. Точка F на рисунке – точка схода. </w:t>
      </w:r>
    </w:p>
    <w:p w:rsidR="0004028F" w:rsidRPr="0004028F" w:rsidRDefault="0004028F" w:rsidP="0004028F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4028F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1) 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>когда линия горизонта пересекает куб – значит, мы смотрим на прямо куб,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>находящийся на уровне наших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>глаз;</w:t>
      </w:r>
    </w:p>
    <w:p w:rsidR="0004028F" w:rsidRPr="0004028F" w:rsidRDefault="0004028F" w:rsidP="0004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4028F">
        <w:rPr>
          <w:rFonts w:ascii="Times New Roman" w:eastAsia="TimesNewRomanPS-BoldMT" w:hAnsi="Times New Roman" w:cs="Times New Roman"/>
          <w:bCs/>
          <w:sz w:val="20"/>
          <w:szCs w:val="20"/>
        </w:rPr>
        <w:t xml:space="preserve">2) 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>когда куб находится ниже линии горизонта – мы смотрим на куб прямо и немного сверху;</w:t>
      </w:r>
    </w:p>
    <w:p w:rsidR="0004028F" w:rsidRPr="0004028F" w:rsidRDefault="0004028F" w:rsidP="00040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4028F">
        <w:rPr>
          <w:rFonts w:ascii="Times New Roman" w:eastAsia="TimesNewRomanPS-BoldMT" w:hAnsi="Times New Roman" w:cs="Times New Roman"/>
          <w:bCs/>
          <w:sz w:val="20"/>
          <w:szCs w:val="20"/>
        </w:rPr>
        <w:t>3)</w:t>
      </w:r>
      <w:r w:rsidRPr="0004028F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 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>когда куб находится над линией горизонта – мы смотрим прямо и снизу.</w:t>
      </w:r>
    </w:p>
    <w:p w:rsidR="0004028F" w:rsidRPr="0004028F" w:rsidRDefault="0004028F" w:rsidP="00040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4028F">
        <w:rPr>
          <w:rFonts w:ascii="Times New Roman" w:eastAsia="TimesNewRomanPSMT" w:hAnsi="Times New Roman" w:cs="Times New Roman"/>
          <w:sz w:val="20"/>
          <w:szCs w:val="20"/>
        </w:rPr>
        <w:t>Вот всех этих случаях вся передняя грань куба находится на одинаковом расстоянии от наших глаз, поэтому она не изменится в перспективе. Чтобы построить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>куб во всех этих положениях, достаточно построить переднюю грань, провести линии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>из четырех углов в точку схода, отложить на этих линиях верхние и нижние ребра 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4028F">
        <w:rPr>
          <w:rFonts w:ascii="Times New Roman" w:eastAsia="TimesNewRomanPSMT" w:hAnsi="Times New Roman" w:cs="Times New Roman"/>
          <w:sz w:val="20"/>
          <w:szCs w:val="20"/>
        </w:rPr>
        <w:t>соединить их между собой.</w:t>
      </w:r>
    </w:p>
    <w:p w:rsidR="007226BF" w:rsidRDefault="007226BF" w:rsidP="00722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181610</wp:posOffset>
            </wp:positionV>
            <wp:extent cx="1866900" cy="165798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Теперь рассмотрим вариант, если куб развернут к нам одним из своих боковых ребер, так же в</w:t>
      </w:r>
      <w:r w:rsidR="0008330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трех положениях: на линии горизонта, ниже и выше линии горизонта. В этом случае</w:t>
      </w:r>
      <w:r w:rsidR="0008330C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точек схода будет две.</w:t>
      </w:r>
    </w:p>
    <w:p w:rsidR="0008330C" w:rsidRPr="0008330C" w:rsidRDefault="007226BF" w:rsidP="0008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1)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 xml:space="preserve"> видны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только две грани, расположенные под углом.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 xml:space="preserve">Ближе всего </w:t>
      </w:r>
      <w:r>
        <w:rPr>
          <w:rFonts w:ascii="Times New Roman" w:eastAsia="TimesNewRomanPSMT" w:hAnsi="Times New Roman" w:cs="Times New Roman"/>
          <w:sz w:val="20"/>
          <w:szCs w:val="20"/>
        </w:rPr>
        <w:t>находит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ся переднее боковое ребро, и только оно не подвергнется перспективным сокращениям. Из углов куба проводим вправо и влево прямые,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сходящиеся на линии горизонта, на них будут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лежать верхние и нижние ребра куба.</w:t>
      </w:r>
    </w:p>
    <w:p w:rsidR="00984D93" w:rsidRDefault="00984D93" w:rsidP="00984D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2-3)</w:t>
      </w:r>
      <w:r w:rsidR="008A32B9">
        <w:rPr>
          <w:rFonts w:ascii="Times New Roman" w:eastAsia="TimesNewRomanPSMT" w:hAnsi="Times New Roman" w:cs="Times New Roman"/>
          <w:sz w:val="20"/>
          <w:szCs w:val="20"/>
        </w:rPr>
        <w:t xml:space="preserve"> е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сли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поставить куб выше или ниже ли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>нии горизонта, то будет видна верхняя или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нижняя грань.</w:t>
      </w:r>
    </w:p>
    <w:p w:rsidR="0008330C" w:rsidRPr="0008330C" w:rsidRDefault="00984D93" w:rsidP="0098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Задача: на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 xml:space="preserve">рисовать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прозрачный </w:t>
      </w:r>
      <w:r w:rsidR="0008330C" w:rsidRPr="0008330C">
        <w:rPr>
          <w:rFonts w:ascii="Times New Roman" w:eastAsia="TimesNewRomanPSMT" w:hAnsi="Times New Roman" w:cs="Times New Roman"/>
          <w:sz w:val="20"/>
          <w:szCs w:val="20"/>
        </w:rPr>
        <w:t xml:space="preserve">куб, развернутый одним из боковых ребер, расположенный ниже линии горизонта, прорисовывая задние ребра. </w:t>
      </w:r>
    </w:p>
    <w:p w:rsidR="00984D93" w:rsidRDefault="0008330C" w:rsidP="0008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8330C">
        <w:rPr>
          <w:rFonts w:ascii="Times New Roman" w:eastAsia="TimesNewRomanPSMT" w:hAnsi="Times New Roman" w:cs="Times New Roman"/>
          <w:sz w:val="20"/>
          <w:szCs w:val="20"/>
        </w:rPr>
        <w:t>Начните с переднего бокового ребра, которое вид</w:t>
      </w:r>
      <w:r w:rsidR="00984D93">
        <w:rPr>
          <w:rFonts w:ascii="Times New Roman" w:eastAsia="TimesNewRomanPSMT" w:hAnsi="Times New Roman" w:cs="Times New Roman"/>
          <w:sz w:val="20"/>
          <w:szCs w:val="20"/>
        </w:rPr>
        <w:t>им без перспективных искажений.</w:t>
      </w:r>
    </w:p>
    <w:p w:rsidR="0008330C" w:rsidRPr="0008330C" w:rsidRDefault="0008330C" w:rsidP="0008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8330C">
        <w:rPr>
          <w:rFonts w:ascii="Times New Roman" w:eastAsia="TimesNewRomanPSMT" w:hAnsi="Times New Roman" w:cs="Times New Roman"/>
          <w:sz w:val="20"/>
          <w:szCs w:val="20"/>
        </w:rPr>
        <w:t>На уровне нижнего угла ребра проведите вспомогательную гор</w:t>
      </w:r>
      <w:r w:rsidR="00984D93">
        <w:rPr>
          <w:rFonts w:ascii="Times New Roman" w:eastAsia="TimesNewRomanPSMT" w:hAnsi="Times New Roman" w:cs="Times New Roman"/>
          <w:sz w:val="20"/>
          <w:szCs w:val="20"/>
        </w:rPr>
        <w:t>и</w:t>
      </w:r>
      <w:r w:rsidRPr="0008330C">
        <w:rPr>
          <w:rFonts w:ascii="Times New Roman" w:eastAsia="TimesNewRomanPSMT" w:hAnsi="Times New Roman" w:cs="Times New Roman"/>
          <w:sz w:val="20"/>
          <w:szCs w:val="20"/>
        </w:rPr>
        <w:t>зонтальную прямую, она нужна, чтобы определить углы, под которыми будем строить боковые грани куба. На рисунке это углы</w:t>
      </w:r>
    </w:p>
    <w:p w:rsidR="0008330C" w:rsidRPr="0008330C" w:rsidRDefault="0008330C" w:rsidP="0008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8330C">
        <w:rPr>
          <w:rFonts w:ascii="Times New Roman" w:eastAsia="TimesNewRomanPSMT" w:hAnsi="Times New Roman" w:cs="Times New Roman"/>
          <w:sz w:val="20"/>
          <w:szCs w:val="20"/>
        </w:rPr>
        <w:t>альфа и бета. Если они равны, обе боковые грани мы видим одинаково, но в нашем</w:t>
      </w:r>
      <w:r w:rsidR="00984D93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08330C">
        <w:rPr>
          <w:rFonts w:ascii="Times New Roman" w:eastAsia="TimesNewRomanPSMT" w:hAnsi="Times New Roman" w:cs="Times New Roman"/>
          <w:sz w:val="20"/>
          <w:szCs w:val="20"/>
        </w:rPr>
        <w:t>варианте это разные углы.</w:t>
      </w:r>
    </w:p>
    <w:p w:rsidR="0004028F" w:rsidRPr="00984D93" w:rsidRDefault="0008330C" w:rsidP="00984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8330C">
        <w:rPr>
          <w:rFonts w:ascii="Times New Roman" w:eastAsia="TimesNewRomanPSMT" w:hAnsi="Times New Roman" w:cs="Times New Roman"/>
          <w:sz w:val="20"/>
          <w:szCs w:val="20"/>
        </w:rPr>
        <w:t xml:space="preserve">Чем больше угол, тем меньше открыта соответствующая боковая грань. Определившись с углами, проведите прямые, содержащие горизонтальные ребра. </w:t>
      </w:r>
      <w:r w:rsidR="00984D93">
        <w:rPr>
          <w:rFonts w:ascii="Times New Roman" w:eastAsia="TimesNewRomanPSMT" w:hAnsi="Times New Roman" w:cs="Times New Roman"/>
          <w:sz w:val="20"/>
          <w:szCs w:val="20"/>
        </w:rPr>
        <w:t xml:space="preserve">Не располагайте лист бумаги вертикально, т.к. </w:t>
      </w:r>
      <w:r w:rsidRPr="0008330C">
        <w:rPr>
          <w:rFonts w:ascii="Times New Roman" w:eastAsia="TimesNewRomanPSMT" w:hAnsi="Times New Roman" w:cs="Times New Roman"/>
          <w:sz w:val="20"/>
          <w:szCs w:val="20"/>
        </w:rPr>
        <w:t>точки схода не поме</w:t>
      </w:r>
      <w:r w:rsidRPr="0008330C">
        <w:rPr>
          <w:rFonts w:eastAsia="TimesNewRomanPSMT"/>
          <w:sz w:val="20"/>
          <w:szCs w:val="20"/>
        </w:rPr>
        <w:t>стятся</w:t>
      </w:r>
      <w:r w:rsidR="008A32B9">
        <w:rPr>
          <w:rFonts w:eastAsia="TimesNewRomanPSMT"/>
          <w:sz w:val="20"/>
          <w:szCs w:val="20"/>
        </w:rPr>
        <w:t>.</w:t>
      </w:r>
    </w:p>
    <w:p w:rsidR="008A32B9" w:rsidRPr="008A32B9" w:rsidRDefault="008A32B9" w:rsidP="008A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8A32B9">
        <w:rPr>
          <w:rFonts w:ascii="Times New Roman" w:eastAsia="TimesNewRomanPS-BoldMT" w:hAnsi="Times New Roman" w:cs="Times New Roman"/>
          <w:b/>
          <w:bCs/>
          <w:sz w:val="20"/>
          <w:szCs w:val="20"/>
        </w:rPr>
        <w:t>Построение и рисование куба.</w:t>
      </w:r>
    </w:p>
    <w:p w:rsidR="008A32B9" w:rsidRPr="008A32B9" w:rsidRDefault="008A32B9" w:rsidP="008A32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8A32B9">
        <w:rPr>
          <w:rFonts w:ascii="Times New Roman" w:eastAsia="TimesNewRomanPS-BoldMT" w:hAnsi="Times New Roman" w:cs="Times New Roman"/>
          <w:b/>
          <w:bCs/>
          <w:sz w:val="20"/>
          <w:szCs w:val="20"/>
        </w:rPr>
        <w:t>Часть 2. Градации светотени. Тоновый рисунок куба</w:t>
      </w:r>
    </w:p>
    <w:p w:rsidR="008A32B9" w:rsidRPr="008A32B9" w:rsidRDefault="008A32B9" w:rsidP="008A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A32B9">
        <w:rPr>
          <w:rFonts w:ascii="Times New Roman" w:eastAsia="TimesNewRomanPSMT" w:hAnsi="Times New Roman" w:cs="Times New Roman"/>
          <w:sz w:val="20"/>
          <w:szCs w:val="20"/>
        </w:rPr>
        <w:t>Теперь, зная, как правильно построить куб, мы будем разбираться, как его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нарисовать тоном. Чтобы правильно нарисовать даже простейшие геометрические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фигуры, понадобится немного теории. Мы видим предметы, если они освещены.</w:t>
      </w:r>
    </w:p>
    <w:p w:rsidR="008A32B9" w:rsidRPr="008A32B9" w:rsidRDefault="00DE54F8" w:rsidP="008A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19685</wp:posOffset>
            </wp:positionV>
            <wp:extent cx="3343275" cy="1514475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2B9" w:rsidRPr="008A32B9">
        <w:rPr>
          <w:rFonts w:ascii="Times New Roman" w:eastAsia="TimesNewRomanPSMT" w:hAnsi="Times New Roman" w:cs="Times New Roman"/>
          <w:sz w:val="20"/>
          <w:szCs w:val="20"/>
        </w:rPr>
        <w:t xml:space="preserve">Лучи света по-разному попадают на разные участки поверхности предметов и </w:t>
      </w:r>
      <w:r w:rsidR="008A32B9">
        <w:rPr>
          <w:rFonts w:ascii="Times New Roman" w:eastAsia="TimesNewRomanPSMT" w:hAnsi="Times New Roman" w:cs="Times New Roman"/>
          <w:sz w:val="20"/>
          <w:szCs w:val="20"/>
        </w:rPr>
        <w:t>м</w:t>
      </w:r>
      <w:r w:rsidR="008A32B9" w:rsidRPr="008A32B9">
        <w:rPr>
          <w:rFonts w:ascii="Times New Roman" w:eastAsia="TimesNewRomanPSMT" w:hAnsi="Times New Roman" w:cs="Times New Roman"/>
          <w:sz w:val="20"/>
          <w:szCs w:val="20"/>
        </w:rPr>
        <w:t>ы видим его форму, сам предмет закрывает собой доступ для лучей света на какую-нибудь поверхность и образуется падающая тень. Светотеневые участки на любом</w:t>
      </w:r>
      <w:r w:rsidR="008A32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A32B9" w:rsidRPr="008A32B9">
        <w:rPr>
          <w:rFonts w:ascii="Times New Roman" w:eastAsia="TimesNewRomanPSMT" w:hAnsi="Times New Roman" w:cs="Times New Roman"/>
          <w:sz w:val="20"/>
          <w:szCs w:val="20"/>
        </w:rPr>
        <w:t>предмете можно представить в виде нескольких градаций:</w:t>
      </w:r>
    </w:p>
    <w:p w:rsidR="008A32B9" w:rsidRPr="008A32B9" w:rsidRDefault="008A32B9" w:rsidP="008A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A32B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Свет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– это участок поверхности предмета, получающий наибольший поток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прямых лучей света.</w:t>
      </w:r>
    </w:p>
    <w:p w:rsidR="008A32B9" w:rsidRPr="008A32B9" w:rsidRDefault="008A32B9" w:rsidP="008A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A32B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Полутон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– участок поверхности предмета, освещенных скользящими лучами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света. Полутон делится на полутон света и полутон тени.</w:t>
      </w:r>
    </w:p>
    <w:p w:rsidR="008A32B9" w:rsidRDefault="008A32B9" w:rsidP="008A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A32B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Тень (собственная тень)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– участок поверхности предмета, куда прямые 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скользящие лучи света не попадают. Это самый темный участок на поверхности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предмета.</w:t>
      </w:r>
    </w:p>
    <w:p w:rsidR="008A32B9" w:rsidRPr="008A32B9" w:rsidRDefault="008A32B9" w:rsidP="008A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8A32B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Блик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– бывает на блестящих или лакированных поверхностях, чаще всего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8A32B9">
        <w:rPr>
          <w:rFonts w:ascii="Times New Roman" w:eastAsia="TimesNewRomanPSMT" w:hAnsi="Times New Roman" w:cs="Times New Roman"/>
          <w:sz w:val="20"/>
          <w:szCs w:val="20"/>
        </w:rPr>
        <w:t>на территории света.</w:t>
      </w:r>
    </w:p>
    <w:p w:rsidR="0004028F" w:rsidRPr="008A32B9" w:rsidRDefault="008832EB" w:rsidP="008A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-BoldMT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213360</wp:posOffset>
            </wp:positionV>
            <wp:extent cx="1676400" cy="1504950"/>
            <wp:effectExtent l="19050" t="0" r="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2B9" w:rsidRPr="008A32B9"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Рефлекс </w:t>
      </w:r>
      <w:r w:rsidR="008A32B9" w:rsidRPr="008A32B9">
        <w:rPr>
          <w:rFonts w:ascii="Times New Roman" w:eastAsia="TimesNewRomanPSMT" w:hAnsi="Times New Roman" w:cs="Times New Roman"/>
          <w:sz w:val="20"/>
          <w:szCs w:val="20"/>
        </w:rPr>
        <w:t>– участок теневой поверхности предмета, получающий поток отраженных лучей света от окружающих предметов или от поверхности, на которой</w:t>
      </w:r>
      <w:r w:rsidR="008A32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8A32B9" w:rsidRPr="008A32B9">
        <w:rPr>
          <w:rFonts w:ascii="Times New Roman" w:eastAsia="TimesNewRomanPSMT" w:hAnsi="Times New Roman" w:cs="Times New Roman"/>
          <w:sz w:val="20"/>
          <w:szCs w:val="20"/>
        </w:rPr>
        <w:t>предмет расположен.</w:t>
      </w:r>
    </w:p>
    <w:p w:rsidR="00DE54F8" w:rsidRPr="00DE54F8" w:rsidRDefault="00DE54F8" w:rsidP="00883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E54F8">
        <w:rPr>
          <w:rFonts w:ascii="Times New Roman" w:eastAsia="TimesNewRomanPSMT" w:hAnsi="Times New Roman" w:cs="Times New Roman"/>
          <w:sz w:val="20"/>
          <w:szCs w:val="20"/>
        </w:rPr>
        <w:t>Источников света может быть несколько, мы рассмотрим вариант с одним источником света, расположенным вверху слева относительно объекта.</w:t>
      </w:r>
      <w:r w:rsidR="008832EB">
        <w:rPr>
          <w:rFonts w:ascii="Times New Roman" w:eastAsia="TimesNewRomanPSMT" w:hAnsi="Times New Roman" w:cs="Times New Roman"/>
          <w:sz w:val="20"/>
          <w:szCs w:val="20"/>
        </w:rPr>
        <w:t xml:space="preserve"> Для этого потребуется </w:t>
      </w:r>
      <w:r>
        <w:rPr>
          <w:rFonts w:ascii="Times New Roman" w:eastAsia="TimesNewRomanPSMT" w:hAnsi="Times New Roman" w:cs="Times New Roman"/>
          <w:sz w:val="20"/>
          <w:szCs w:val="20"/>
        </w:rPr>
        <w:t>дополнительный источник света</w:t>
      </w:r>
      <w:r w:rsidRPr="00DE54F8">
        <w:rPr>
          <w:rFonts w:ascii="Times New Roman" w:eastAsia="TimesNewRomanPSMT" w:hAnsi="Times New Roman" w:cs="Times New Roman"/>
          <w:sz w:val="20"/>
          <w:szCs w:val="20"/>
        </w:rPr>
        <w:t xml:space="preserve"> и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E54F8">
        <w:rPr>
          <w:rFonts w:ascii="Times New Roman" w:eastAsia="TimesNewRomanPSMT" w:hAnsi="Times New Roman" w:cs="Times New Roman"/>
          <w:sz w:val="20"/>
          <w:szCs w:val="20"/>
        </w:rPr>
        <w:t xml:space="preserve">гипсовый куб. </w:t>
      </w:r>
    </w:p>
    <w:p w:rsidR="008832EB" w:rsidRPr="008832EB" w:rsidRDefault="00DE54F8" w:rsidP="00883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E54F8">
        <w:rPr>
          <w:rFonts w:ascii="Times New Roman" w:eastAsia="TimesNewRomanPSMT" w:hAnsi="Times New Roman" w:cs="Times New Roman"/>
          <w:sz w:val="20"/>
          <w:szCs w:val="20"/>
        </w:rPr>
        <w:t>Обратите внимание, как распределяются</w:t>
      </w:r>
      <w:r w:rsidR="008832E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E54F8">
        <w:rPr>
          <w:rFonts w:ascii="Times New Roman" w:eastAsia="TimesNewRomanPSMT" w:hAnsi="Times New Roman" w:cs="Times New Roman"/>
          <w:sz w:val="20"/>
          <w:szCs w:val="20"/>
        </w:rPr>
        <w:t>светотеневые участки на гранях, как ведет себя падающая тень, если приближать или удалять куб от источника света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  <w:r w:rsidR="008832EB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DE54F8">
        <w:rPr>
          <w:rFonts w:ascii="Times New Roman" w:eastAsia="TimesNewRomanPSMT" w:hAnsi="Times New Roman" w:cs="Times New Roman"/>
          <w:sz w:val="20"/>
          <w:szCs w:val="20"/>
        </w:rPr>
        <w:t>При рисовании с натуры для измерения используют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держа </w:t>
      </w:r>
      <w:r w:rsidRPr="00DE54F8">
        <w:rPr>
          <w:rFonts w:ascii="Times New Roman" w:eastAsia="TimesNewRomanPSMT" w:hAnsi="Times New Roman" w:cs="Times New Roman"/>
          <w:sz w:val="20"/>
          <w:szCs w:val="20"/>
        </w:rPr>
        <w:t xml:space="preserve"> на вытянутой руке каранда</w:t>
      </w:r>
      <w:r w:rsidR="008832EB">
        <w:rPr>
          <w:rFonts w:ascii="Times New Roman" w:eastAsia="TimesNewRomanPSMT" w:hAnsi="Times New Roman" w:cs="Times New Roman"/>
          <w:sz w:val="20"/>
          <w:szCs w:val="20"/>
        </w:rPr>
        <w:t>ш.</w:t>
      </w:r>
    </w:p>
    <w:p w:rsidR="0004028F" w:rsidRPr="008832EB" w:rsidRDefault="00DE54F8" w:rsidP="008832EB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DE54F8">
        <w:rPr>
          <w:rFonts w:eastAsia="TimesNewRomanPSMT"/>
          <w:sz w:val="20"/>
          <w:szCs w:val="20"/>
        </w:rPr>
        <w:t>Например, замерив</w:t>
      </w:r>
      <w:r w:rsidR="008832EB">
        <w:rPr>
          <w:rFonts w:eastAsia="TimesNewRomanPSMT"/>
          <w:sz w:val="20"/>
          <w:szCs w:val="20"/>
        </w:rPr>
        <w:t xml:space="preserve"> </w:t>
      </w:r>
      <w:r w:rsidR="008832EB" w:rsidRPr="008832EB">
        <w:rPr>
          <w:rFonts w:eastAsia="TimesNewRomanPSMT"/>
          <w:sz w:val="20"/>
          <w:szCs w:val="20"/>
        </w:rPr>
        <w:t xml:space="preserve">одну из граней куба карандашом, смотрим, на сколько процентов или частей </w:t>
      </w:r>
      <w:r w:rsidR="008832EB">
        <w:rPr>
          <w:rFonts w:eastAsia="TimesNewRomanPSMT"/>
          <w:sz w:val="20"/>
          <w:szCs w:val="20"/>
        </w:rPr>
        <w:t xml:space="preserve">другая </w:t>
      </w:r>
      <w:r w:rsidR="008832EB" w:rsidRPr="008832EB">
        <w:rPr>
          <w:rFonts w:eastAsia="TimesNewRomanPSMT"/>
          <w:sz w:val="20"/>
          <w:szCs w:val="20"/>
        </w:rPr>
        <w:t>грань больше или меньше. Чтобы измерить углы, держим карандаш горизонтально на</w:t>
      </w:r>
      <w:r w:rsidR="008832EB">
        <w:rPr>
          <w:rFonts w:eastAsia="TimesNewRomanPSMT"/>
          <w:sz w:val="20"/>
          <w:szCs w:val="20"/>
        </w:rPr>
        <w:t xml:space="preserve"> </w:t>
      </w:r>
      <w:r w:rsidR="008832EB" w:rsidRPr="008832EB">
        <w:rPr>
          <w:rFonts w:eastAsia="TimesNewRomanPSMT"/>
          <w:sz w:val="20"/>
          <w:szCs w:val="20"/>
        </w:rPr>
        <w:t>вытянутой руке как бы образуя им вспомогательную линию, параллельную линии горизонта и проходящую через нижний угол передней грани куба.</w:t>
      </w:r>
      <w:r w:rsidR="008832EB">
        <w:rPr>
          <w:rFonts w:eastAsia="TimesNewRomanPSMT"/>
          <w:sz w:val="20"/>
          <w:szCs w:val="20"/>
        </w:rPr>
        <w:t xml:space="preserve"> </w:t>
      </w:r>
      <w:r w:rsidR="008832EB" w:rsidRPr="008832EB">
        <w:rPr>
          <w:rFonts w:eastAsia="TimesNewRomanPSMT"/>
          <w:sz w:val="20"/>
          <w:szCs w:val="20"/>
        </w:rPr>
        <w:t>При визировании обязательно рука всегда должна быть вытянутой, иначе все</w:t>
      </w:r>
      <w:r w:rsidR="008832EB">
        <w:rPr>
          <w:rFonts w:eastAsia="TimesNewRomanPSMT"/>
          <w:sz w:val="20"/>
          <w:szCs w:val="20"/>
        </w:rPr>
        <w:t xml:space="preserve"> </w:t>
      </w:r>
      <w:r w:rsidR="008832EB" w:rsidRPr="008832EB">
        <w:rPr>
          <w:rFonts w:eastAsia="TimesNewRomanPSMT"/>
          <w:sz w:val="20"/>
          <w:szCs w:val="20"/>
        </w:rPr>
        <w:t>время будут получаться разные результаты. Визирование тормозит развитие глазомера, поэтому не стоит им пользоваться постоянно.</w:t>
      </w: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13970</wp:posOffset>
            </wp:positionV>
            <wp:extent cx="2228850" cy="112395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C513F0" w:rsidRDefault="00C513F0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</w:p>
    <w:p w:rsidR="003A4AA7" w:rsidRPr="008D3371" w:rsidRDefault="003A4AA7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1. Наблюдение за процессом работы студентов</w:t>
      </w:r>
    </w:p>
    <w:p w:rsidR="003A4AA7" w:rsidRPr="008D3371" w:rsidRDefault="003A4AA7" w:rsidP="003A4AA7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2. Проверка содержания рабочих мест</w:t>
      </w:r>
    </w:p>
    <w:p w:rsidR="003A4AA7" w:rsidRPr="008D3371" w:rsidRDefault="003A4AA7" w:rsidP="003A4AA7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Проверка правильности и последовательности выполнения задания</w:t>
      </w:r>
    </w:p>
    <w:p w:rsidR="003A4AA7" w:rsidRDefault="003A4AA7" w:rsidP="003A4AA7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4. Оказание помощи в работе студентам</w:t>
      </w:r>
    </w:p>
    <w:p w:rsidR="003A4AA7" w:rsidRPr="008D3371" w:rsidRDefault="003A4AA7" w:rsidP="003A4AA7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3A4AA7" w:rsidRPr="008D3371" w:rsidRDefault="003A4AA7" w:rsidP="003A4A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3A4AA7" w:rsidRPr="008D3371" w:rsidRDefault="003A4AA7" w:rsidP="003A4AA7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3A4AA7" w:rsidRPr="008D3371" w:rsidRDefault="003A4AA7" w:rsidP="003A4AA7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3A4AA7" w:rsidRPr="008D3371" w:rsidRDefault="003A4AA7" w:rsidP="003A4AA7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3A4AA7" w:rsidRPr="008D3371" w:rsidRDefault="003A4AA7" w:rsidP="003A4AA7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C513F0" w:rsidRDefault="00C513F0" w:rsidP="00C513F0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C513F0" w:rsidRPr="00E33BB5" w:rsidRDefault="003A4AA7" w:rsidP="00C513F0">
      <w:pPr>
        <w:pStyle w:val="msonormalbullet2gif"/>
        <w:spacing w:before="0" w:beforeAutospacing="0" w:after="0" w:afterAutospacing="0"/>
        <w:ind w:left="709"/>
        <w:contextualSpacing/>
        <w:rPr>
          <w:iCs/>
          <w:sz w:val="20"/>
          <w:szCs w:val="20"/>
        </w:rPr>
      </w:pPr>
      <w:r w:rsidRPr="008832EB">
        <w:rPr>
          <w:sz w:val="20"/>
          <w:szCs w:val="20"/>
        </w:rPr>
        <w:t>Домашнее задание</w:t>
      </w:r>
      <w:r w:rsidR="008832EB">
        <w:rPr>
          <w:sz w:val="20"/>
          <w:szCs w:val="20"/>
        </w:rPr>
        <w:t xml:space="preserve"> (ответьте на вопросы</w:t>
      </w:r>
      <w:r w:rsidR="00C513F0">
        <w:rPr>
          <w:sz w:val="20"/>
          <w:szCs w:val="20"/>
        </w:rPr>
        <w:t xml:space="preserve"> устно</w:t>
      </w:r>
      <w:r w:rsidR="008832EB">
        <w:rPr>
          <w:sz w:val="20"/>
          <w:szCs w:val="20"/>
        </w:rPr>
        <w:t>)</w:t>
      </w:r>
      <w:r w:rsidR="00C513F0">
        <w:rPr>
          <w:sz w:val="20"/>
          <w:szCs w:val="20"/>
        </w:rPr>
        <w:t xml:space="preserve">, </w:t>
      </w:r>
      <w:r w:rsidR="00C513F0">
        <w:rPr>
          <w:iCs/>
          <w:sz w:val="20"/>
          <w:szCs w:val="20"/>
        </w:rPr>
        <w:t>заштриховать куб</w:t>
      </w:r>
    </w:p>
    <w:p w:rsidR="008832EB" w:rsidRDefault="008832EB" w:rsidP="00C513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32EB" w:rsidRPr="008832EB" w:rsidRDefault="008832EB" w:rsidP="008832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32EB">
        <w:rPr>
          <w:rFonts w:ascii="Times New Roman" w:eastAsia="Times New Roman" w:hAnsi="Times New Roman" w:cs="Times New Roman"/>
          <w:sz w:val="20"/>
          <w:szCs w:val="20"/>
        </w:rPr>
        <w:t>1. Дайте определение понятию перспектива</w:t>
      </w:r>
    </w:p>
    <w:p w:rsidR="008832EB" w:rsidRPr="008832EB" w:rsidRDefault="008832EB" w:rsidP="008832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8832EB">
        <w:rPr>
          <w:rFonts w:ascii="Times New Roman" w:eastAsia="Times New Roman" w:hAnsi="Times New Roman" w:cs="Times New Roman"/>
          <w:sz w:val="20"/>
          <w:szCs w:val="20"/>
        </w:rPr>
        <w:t>На какие виды делится перспектива?</w:t>
      </w:r>
    </w:p>
    <w:p w:rsidR="008832EB" w:rsidRPr="008832EB" w:rsidRDefault="008832EB" w:rsidP="008832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8832EB">
        <w:rPr>
          <w:rFonts w:ascii="Times New Roman" w:eastAsia="Times New Roman" w:hAnsi="Times New Roman" w:cs="Times New Roman"/>
          <w:sz w:val="20"/>
          <w:szCs w:val="20"/>
        </w:rPr>
        <w:t>На какие виды делится линейная перспектива?</w:t>
      </w:r>
    </w:p>
    <w:p w:rsidR="008832EB" w:rsidRPr="008832EB" w:rsidRDefault="008832EB" w:rsidP="008832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Pr="008832EB">
        <w:rPr>
          <w:rFonts w:ascii="Times New Roman" w:eastAsia="Times New Roman" w:hAnsi="Times New Roman" w:cs="Times New Roman"/>
          <w:sz w:val="20"/>
          <w:szCs w:val="20"/>
        </w:rPr>
        <w:t>Назовите правила линейной перспективы</w:t>
      </w:r>
    </w:p>
    <w:p w:rsidR="008832EB" w:rsidRPr="008832EB" w:rsidRDefault="008832EB" w:rsidP="008832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8832EB">
        <w:rPr>
          <w:rFonts w:ascii="Times New Roman" w:eastAsia="Times New Roman" w:hAnsi="Times New Roman" w:cs="Times New Roman"/>
          <w:sz w:val="20"/>
          <w:szCs w:val="20"/>
        </w:rPr>
        <w:t>Назовите основные правила воздушной перспективы</w:t>
      </w:r>
    </w:p>
    <w:p w:rsidR="008832EB" w:rsidRPr="008832EB" w:rsidRDefault="008832EB" w:rsidP="008832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Pr="008832EB">
        <w:rPr>
          <w:rFonts w:ascii="Times New Roman" w:eastAsia="Times New Roman" w:hAnsi="Times New Roman" w:cs="Times New Roman"/>
          <w:sz w:val="20"/>
          <w:szCs w:val="20"/>
        </w:rPr>
        <w:t>Как изменяются цвета при удалении?</w:t>
      </w:r>
    </w:p>
    <w:p w:rsidR="003A4AA7" w:rsidRDefault="003A4AA7" w:rsidP="003A4AA7">
      <w:pPr>
        <w:pStyle w:val="msonormalbullet2gif"/>
        <w:spacing w:before="0" w:beforeAutospacing="0" w:after="0" w:afterAutospacing="0"/>
        <w:ind w:left="709"/>
        <w:contextualSpacing/>
        <w:jc w:val="both"/>
        <w:rPr>
          <w:rStyle w:val="FontStyle13"/>
          <w:rFonts w:ascii="Times New Roman" w:hAnsi="Times New Roman" w:cs="Times New Roman"/>
          <w:i w:val="0"/>
          <w:sz w:val="20"/>
          <w:szCs w:val="20"/>
        </w:rPr>
      </w:pPr>
    </w:p>
    <w:p w:rsidR="003A4AA7" w:rsidRDefault="003A4AA7" w:rsidP="003A4AA7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p w:rsidR="00347463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Sect="0008330C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56988"/>
    <w:multiLevelType w:val="hybridMultilevel"/>
    <w:tmpl w:val="0274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68D8"/>
    <w:multiLevelType w:val="hybridMultilevel"/>
    <w:tmpl w:val="DC7A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4028F"/>
    <w:rsid w:val="0008330C"/>
    <w:rsid w:val="00083D0E"/>
    <w:rsid w:val="000F31F7"/>
    <w:rsid w:val="001917E1"/>
    <w:rsid w:val="001F7612"/>
    <w:rsid w:val="002019EE"/>
    <w:rsid w:val="002B6146"/>
    <w:rsid w:val="002C6B41"/>
    <w:rsid w:val="00305329"/>
    <w:rsid w:val="00337255"/>
    <w:rsid w:val="00347463"/>
    <w:rsid w:val="003A4AA7"/>
    <w:rsid w:val="003F30D4"/>
    <w:rsid w:val="003F4779"/>
    <w:rsid w:val="004818C5"/>
    <w:rsid w:val="004E1AD9"/>
    <w:rsid w:val="00684035"/>
    <w:rsid w:val="0071360F"/>
    <w:rsid w:val="007226BF"/>
    <w:rsid w:val="008832EB"/>
    <w:rsid w:val="008A32B9"/>
    <w:rsid w:val="00923183"/>
    <w:rsid w:val="0094124A"/>
    <w:rsid w:val="00984D93"/>
    <w:rsid w:val="009D1444"/>
    <w:rsid w:val="009F5B7B"/>
    <w:rsid w:val="00A96806"/>
    <w:rsid w:val="00AE6B37"/>
    <w:rsid w:val="00BD5D90"/>
    <w:rsid w:val="00BF0715"/>
    <w:rsid w:val="00C11C76"/>
    <w:rsid w:val="00C513F0"/>
    <w:rsid w:val="00C7641B"/>
    <w:rsid w:val="00C963A7"/>
    <w:rsid w:val="00CC2F23"/>
    <w:rsid w:val="00DE54F8"/>
    <w:rsid w:val="00E633DA"/>
    <w:rsid w:val="00ED60EC"/>
    <w:rsid w:val="00F522C3"/>
    <w:rsid w:val="00F6396A"/>
    <w:rsid w:val="00F87FBD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A4AA7"/>
    <w:rPr>
      <w:rFonts w:ascii="Arial Narrow" w:hAnsi="Arial Narrow" w:cs="Arial Narrow"/>
      <w:sz w:val="148"/>
      <w:szCs w:val="148"/>
    </w:rPr>
  </w:style>
  <w:style w:type="paragraph" w:styleId="a5">
    <w:name w:val="List Paragraph"/>
    <w:basedOn w:val="a"/>
    <w:uiPriority w:val="34"/>
    <w:qFormat/>
    <w:rsid w:val="003A4AA7"/>
    <w:pPr>
      <w:ind w:left="720"/>
      <w:contextualSpacing/>
    </w:pPr>
  </w:style>
  <w:style w:type="character" w:customStyle="1" w:styleId="c0">
    <w:name w:val="c0"/>
    <w:basedOn w:val="a0"/>
    <w:rsid w:val="003A4AA7"/>
  </w:style>
  <w:style w:type="table" w:styleId="a6">
    <w:name w:val="Table Grid"/>
    <w:basedOn w:val="a1"/>
    <w:uiPriority w:val="59"/>
    <w:rsid w:val="003A4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3A4AA7"/>
    <w:rPr>
      <w:rFonts w:ascii="Franklin Gothic Book" w:hAnsi="Franklin Gothic Book" w:cs="Franklin Gothic Book"/>
      <w:sz w:val="20"/>
      <w:szCs w:val="20"/>
    </w:rPr>
  </w:style>
  <w:style w:type="paragraph" w:customStyle="1" w:styleId="Style2">
    <w:name w:val="Style2"/>
    <w:basedOn w:val="a"/>
    <w:rsid w:val="003A4AA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">
    <w:name w:val="Font Style13"/>
    <w:basedOn w:val="a0"/>
    <w:rsid w:val="003A4AA7"/>
    <w:rPr>
      <w:rFonts w:ascii="Arial Narrow" w:hAnsi="Arial Narrow" w:cs="Arial Narrow"/>
      <w:i/>
      <w:iCs/>
      <w:sz w:val="16"/>
      <w:szCs w:val="16"/>
    </w:rPr>
  </w:style>
  <w:style w:type="paragraph" w:customStyle="1" w:styleId="Style3">
    <w:name w:val="Style3"/>
    <w:basedOn w:val="a"/>
    <w:rsid w:val="003A4AA7"/>
    <w:pPr>
      <w:widowControl w:val="0"/>
      <w:autoSpaceDE w:val="0"/>
      <w:autoSpaceDN w:val="0"/>
      <w:adjustRightInd w:val="0"/>
      <w:spacing w:after="0" w:line="240" w:lineRule="exact"/>
      <w:ind w:hanging="31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3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2017-05-18T09:42:00Z</cp:lastPrinted>
  <dcterms:created xsi:type="dcterms:W3CDTF">2017-05-18T09:40:00Z</dcterms:created>
  <dcterms:modified xsi:type="dcterms:W3CDTF">2017-05-18T09:56:00Z</dcterms:modified>
</cp:coreProperties>
</file>