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49" w:rsidRDefault="009F3C49" w:rsidP="009F3C49">
      <w:pPr>
        <w:rPr>
          <w:rFonts w:ascii="Times New Roman" w:hAnsi="Times New Roman" w:cs="Times New Roman"/>
          <w:b/>
          <w:color w:val="222A35" w:themeColor="text2" w:themeShade="80"/>
          <w:sz w:val="44"/>
          <w:szCs w:val="44"/>
          <w:u w:val="single"/>
          <w:lang w:eastAsia="ar-SA"/>
        </w:rPr>
      </w:pPr>
      <w:r>
        <w:rPr>
          <w:rFonts w:ascii="Times New Roman" w:hAnsi="Times New Roman" w:cs="Times New Roman"/>
          <w:b/>
          <w:color w:val="222A35" w:themeColor="text2" w:themeShade="80"/>
          <w:sz w:val="44"/>
          <w:szCs w:val="44"/>
          <w:u w:val="single"/>
          <w:lang w:eastAsia="ar-SA"/>
        </w:rPr>
        <w:t>9.</w:t>
      </w:r>
      <w:r>
        <w:rPr>
          <w:b/>
          <w:color w:val="222A35" w:themeColor="text2" w:themeShade="80"/>
          <w:sz w:val="44"/>
          <w:szCs w:val="4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44"/>
          <w:szCs w:val="44"/>
          <w:u w:val="single"/>
          <w:lang w:eastAsia="ar-SA"/>
        </w:rPr>
        <w:t>Выполнение растительно-</w:t>
      </w: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44"/>
          <w:szCs w:val="44"/>
          <w:u w:val="single"/>
          <w:lang w:eastAsia="ar-SA"/>
        </w:rPr>
        <w:t>травочного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44"/>
          <w:szCs w:val="44"/>
          <w:u w:val="single"/>
          <w:lang w:eastAsia="ar-SA"/>
        </w:rPr>
        <w:t xml:space="preserve"> орнамента с включением птиц, рыб, бабочек.</w:t>
      </w:r>
    </w:p>
    <w:p w:rsidR="009F3C49" w:rsidRDefault="009F3C49" w:rsidP="009F3C49">
      <w:pPr>
        <w:pStyle w:val="a3"/>
        <w:spacing w:before="0" w:beforeAutospacing="0" w:after="0" w:afterAutospacing="0" w:line="360" w:lineRule="auto"/>
        <w:ind w:firstLine="502"/>
        <w:jc w:val="both"/>
        <w:rPr>
          <w:rFonts w:eastAsiaTheme="minorHAnsi"/>
          <w:iCs/>
          <w:kern w:val="16"/>
          <w:sz w:val="28"/>
          <w:szCs w:val="28"/>
          <w:lang w:eastAsia="en-US"/>
        </w:rPr>
      </w:pPr>
      <w:r>
        <w:rPr>
          <w:rFonts w:eastAsiaTheme="minorHAnsi"/>
          <w:iCs/>
          <w:kern w:val="16"/>
          <w:sz w:val="28"/>
          <w:szCs w:val="28"/>
          <w:lang w:eastAsia="en-US"/>
        </w:rPr>
        <w:t>Орнамент хохломской росписи часто обогащается стилизованными животными элементами, такими как птицы, рыбы, бабочки.</w:t>
      </w:r>
    </w:p>
    <w:p w:rsidR="009F3C49" w:rsidRDefault="009F3C49" w:rsidP="009F3C49">
      <w:pPr>
        <w:pStyle w:val="a3"/>
        <w:spacing w:before="0" w:beforeAutospacing="0" w:after="0" w:afterAutospacing="0" w:line="360" w:lineRule="auto"/>
        <w:ind w:firstLine="502"/>
        <w:jc w:val="both"/>
        <w:rPr>
          <w:rFonts w:eastAsiaTheme="minorHAnsi"/>
          <w:iCs/>
          <w:kern w:val="16"/>
          <w:sz w:val="28"/>
          <w:szCs w:val="28"/>
          <w:lang w:eastAsia="en-US"/>
        </w:rPr>
      </w:pPr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Как правило, птицы, рыбы, бабочки располагаются в композиционном построении «по </w:t>
      </w:r>
      <w:proofErr w:type="spellStart"/>
      <w:r>
        <w:rPr>
          <w:rFonts w:eastAsiaTheme="minorHAnsi"/>
          <w:iCs/>
          <w:kern w:val="16"/>
          <w:sz w:val="28"/>
          <w:szCs w:val="28"/>
          <w:lang w:eastAsia="en-US"/>
        </w:rPr>
        <w:t>криулям</w:t>
      </w:r>
      <w:proofErr w:type="spellEnd"/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» и «веточка». Эти композиционные </w:t>
      </w:r>
      <w:proofErr w:type="gramStart"/>
      <w:r>
        <w:rPr>
          <w:rFonts w:eastAsiaTheme="minorHAnsi"/>
          <w:iCs/>
          <w:kern w:val="16"/>
          <w:sz w:val="28"/>
          <w:szCs w:val="28"/>
          <w:lang w:eastAsia="en-US"/>
        </w:rPr>
        <w:t>построения  применимы</w:t>
      </w:r>
      <w:proofErr w:type="gramEnd"/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 к крупным изделиям, таким как вазы, чаши, панно, супницы. </w:t>
      </w:r>
    </w:p>
    <w:p w:rsidR="009F3C49" w:rsidRDefault="009F3C49" w:rsidP="009F3C49">
      <w:pPr>
        <w:pStyle w:val="a3"/>
        <w:spacing w:before="0" w:beforeAutospacing="0" w:after="0" w:afterAutospacing="0" w:line="360" w:lineRule="auto"/>
        <w:ind w:firstLine="502"/>
        <w:jc w:val="both"/>
        <w:rPr>
          <w:rFonts w:eastAsiaTheme="minorHAnsi"/>
          <w:iCs/>
          <w:kern w:val="16"/>
          <w:sz w:val="28"/>
          <w:szCs w:val="28"/>
          <w:lang w:eastAsia="en-US"/>
        </w:rPr>
      </w:pPr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Животные элементы здесь будут располагаться в орнаменте внутри </w:t>
      </w:r>
      <w:proofErr w:type="spellStart"/>
      <w:r>
        <w:rPr>
          <w:rFonts w:eastAsiaTheme="minorHAnsi"/>
          <w:iCs/>
          <w:kern w:val="16"/>
          <w:sz w:val="28"/>
          <w:szCs w:val="28"/>
          <w:lang w:eastAsia="en-US"/>
        </w:rPr>
        <w:t>криуля</w:t>
      </w:r>
      <w:proofErr w:type="spellEnd"/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, заполняя пустое пространство. В композиционном построении «по </w:t>
      </w:r>
      <w:proofErr w:type="spellStart"/>
      <w:r>
        <w:rPr>
          <w:rFonts w:eastAsiaTheme="minorHAnsi"/>
          <w:iCs/>
          <w:kern w:val="16"/>
          <w:sz w:val="28"/>
          <w:szCs w:val="28"/>
          <w:lang w:eastAsia="en-US"/>
        </w:rPr>
        <w:t>криулям</w:t>
      </w:r>
      <w:proofErr w:type="spellEnd"/>
      <w:r>
        <w:rPr>
          <w:rFonts w:eastAsiaTheme="minorHAnsi"/>
          <w:iCs/>
          <w:kern w:val="16"/>
          <w:sz w:val="28"/>
          <w:szCs w:val="28"/>
          <w:lang w:eastAsia="en-US"/>
        </w:rPr>
        <w:t>» животные элементы будут чередоваться с растительными элементами – цветами, поэтому те и другие будут являться главными элементами в росписи.</w:t>
      </w:r>
    </w:p>
    <w:p w:rsidR="009F3C49" w:rsidRDefault="009F3C49" w:rsidP="009F3C49">
      <w:pPr>
        <w:pStyle w:val="a3"/>
        <w:spacing w:before="0" w:beforeAutospacing="0" w:after="0" w:afterAutospacing="0" w:line="360" w:lineRule="auto"/>
        <w:ind w:firstLine="502"/>
        <w:jc w:val="both"/>
        <w:rPr>
          <w:rFonts w:eastAsiaTheme="minorHAnsi"/>
          <w:iCs/>
          <w:kern w:val="16"/>
          <w:sz w:val="28"/>
          <w:szCs w:val="28"/>
          <w:lang w:eastAsia="en-US"/>
        </w:rPr>
      </w:pPr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 В верхних </w:t>
      </w:r>
      <w:proofErr w:type="spellStart"/>
      <w:r>
        <w:rPr>
          <w:rFonts w:eastAsiaTheme="minorHAnsi"/>
          <w:iCs/>
          <w:kern w:val="16"/>
          <w:sz w:val="28"/>
          <w:szCs w:val="28"/>
          <w:lang w:eastAsia="en-US"/>
        </w:rPr>
        <w:t>криулях</w:t>
      </w:r>
      <w:proofErr w:type="spellEnd"/>
      <w:r>
        <w:rPr>
          <w:rFonts w:eastAsiaTheme="minorHAnsi"/>
          <w:iCs/>
          <w:kern w:val="16"/>
          <w:sz w:val="28"/>
          <w:szCs w:val="28"/>
          <w:lang w:eastAsia="en-US"/>
        </w:rPr>
        <w:t xml:space="preserve">, как правило, будут располагаться птицы, рыбы, в нижних – бабочки. Такое расположение элементов лучше вписывается в орнамент. </w:t>
      </w:r>
    </w:p>
    <w:p w:rsidR="009F3C49" w:rsidRDefault="009F3C49" w:rsidP="009F3C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0AA61" wp14:editId="1CA52B60">
            <wp:simplePos x="0" y="0"/>
            <wp:positionH relativeFrom="column">
              <wp:posOffset>487487</wp:posOffset>
            </wp:positionH>
            <wp:positionV relativeFrom="paragraph">
              <wp:posOffset>273989</wp:posOffset>
            </wp:positionV>
            <wp:extent cx="4509135" cy="4229100"/>
            <wp:effectExtent l="0" t="0" r="5715" b="0"/>
            <wp:wrapNone/>
            <wp:docPr id="16" name="Рисунок 16" descr="Скан_20210105 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9" descr="Скан_20210105 (3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49" w:rsidRDefault="009F3C49" w:rsidP="009F3C49">
      <w:pPr>
        <w:ind w:firstLine="502"/>
        <w:rPr>
          <w:b/>
          <w:color w:val="222A35" w:themeColor="text2" w:themeShade="80"/>
          <w:sz w:val="44"/>
          <w:szCs w:val="44"/>
          <w:u w:val="single"/>
          <w:lang w:eastAsia="ar-SA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  <w:r>
        <w:rPr>
          <w:rFonts w:ascii="Times New Roman" w:hAnsi="Times New Roman" w:cs="Times New Roman"/>
          <w:noProof/>
          <w:kern w:val="1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27002</wp:posOffset>
            </wp:positionV>
            <wp:extent cx="5943600" cy="5876925"/>
            <wp:effectExtent l="0" t="0" r="0" b="9525"/>
            <wp:wrapNone/>
            <wp:docPr id="1" name="Рисунок 1" descr="Скан_20210105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01" descr="Скан_20210105 (3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7DB714" wp14:editId="7CE52C64">
            <wp:simplePos x="0" y="0"/>
            <wp:positionH relativeFrom="page">
              <wp:align>center</wp:align>
            </wp:positionH>
            <wp:positionV relativeFrom="paragraph">
              <wp:posOffset>106569</wp:posOffset>
            </wp:positionV>
            <wp:extent cx="3958811" cy="2704090"/>
            <wp:effectExtent l="0" t="0" r="3810" b="1270"/>
            <wp:wrapNone/>
            <wp:docPr id="15" name="Рисунок 15" descr="Скан_20200417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00" descr="Скан_20200417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11" cy="270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rPr>
          <w:rFonts w:ascii="Times New Roman" w:hAnsi="Times New Roman" w:cs="Times New Roman"/>
          <w:iCs/>
          <w:kern w:val="16"/>
          <w:sz w:val="28"/>
          <w:szCs w:val="28"/>
        </w:rPr>
      </w:pPr>
    </w:p>
    <w:p w:rsidR="009F3C49" w:rsidRDefault="009F3C49" w:rsidP="009F3C49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49" w:rsidRDefault="009F3C49" w:rsidP="009F3C49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эскиза растительно-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орнамента</w:t>
      </w:r>
    </w:p>
    <w:p w:rsidR="009F3C49" w:rsidRDefault="009F3C49" w:rsidP="009F3C49">
      <w:pPr>
        <w:spacing w:after="0"/>
        <w:ind w:left="142"/>
        <w:contextualSpacing/>
        <w:jc w:val="both"/>
        <w:rPr>
          <w:rFonts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включением птиц, рыб, бабочек в карандаше</w:t>
      </w:r>
    </w:p>
    <w:p w:rsidR="009F3C49" w:rsidRDefault="009F3C49" w:rsidP="009F3C49">
      <w:pPr>
        <w:spacing w:after="0"/>
        <w:ind w:left="142"/>
        <w:contextualSpacing/>
        <w:jc w:val="both"/>
        <w:rPr>
          <w:rFonts w:cs="Times New Roman"/>
          <w:b/>
          <w:szCs w:val="28"/>
        </w:rPr>
      </w:pPr>
    </w:p>
    <w:p w:rsidR="009F3C49" w:rsidRDefault="009F3C49" w:rsidP="009F3C4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Композиционное построение «по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криулям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полоска 9-10см);</w:t>
      </w:r>
    </w:p>
    <w:p w:rsidR="009F3C49" w:rsidRDefault="009F3C49" w:rsidP="009F3C4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построение «веточка» (окружность 17 см).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поле росписи (начертить полосу эскиза или окружность);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наметить ведущую линию на поле росписи;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схематическое построение эскиза;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прорисовать растительные и животные элементы на эскизе.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9F3C49" w:rsidRDefault="009F3C49" w:rsidP="009F3C49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эскиза растительно-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орнамента с включением птиц, рыб, бабочек в красках</w:t>
      </w:r>
    </w:p>
    <w:p w:rsidR="009F3C49" w:rsidRDefault="009F3C49" w:rsidP="009F3C49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наляпка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главных элементов – цветов, животных элементов;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наведение ведущей линии;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дополнительных, второстепенных элементов росписи;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ведущей к дополнительным, второстепенным элементам;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росписи;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проставление тычковых цветов и ягод;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травки;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проставление мелких тычков по усикам травки и в элементах; </w:t>
      </w:r>
    </w:p>
    <w:p w:rsidR="009F3C49" w:rsidRDefault="009F3C49" w:rsidP="009F3C49">
      <w:pPr>
        <w:spacing w:after="0"/>
        <w:ind w:left="851"/>
        <w:contextualSpacing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отводка эскиза.</w:t>
      </w: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9F3C49" w:rsidRDefault="009F3C49" w:rsidP="009F3C4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64187" w:rsidRDefault="009F3C49"/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49"/>
    <w:rsid w:val="002E598E"/>
    <w:rsid w:val="00626F7F"/>
    <w:rsid w:val="006758CB"/>
    <w:rsid w:val="00880486"/>
    <w:rsid w:val="009F3C49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CE33-5D03-4EE9-94F3-3867FB2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2021-01-07T07:21:00Z</dcterms:created>
  <dcterms:modified xsi:type="dcterms:W3CDTF">2021-01-07T07:24:00Z</dcterms:modified>
</cp:coreProperties>
</file>