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CF" w:rsidRPr="00B022CF" w:rsidRDefault="00B022CF" w:rsidP="00B022CF">
      <w:pPr>
        <w:pStyle w:val="1"/>
        <w:pBdr>
          <w:bottom w:val="single" w:sz="6" w:space="0" w:color="D6DDB9"/>
        </w:pBdr>
        <w:shd w:val="clear" w:color="auto" w:fill="F4F4F4"/>
        <w:spacing w:before="120" w:beforeAutospacing="0" w:after="120" w:afterAutospacing="0" w:line="528" w:lineRule="atLeast"/>
        <w:ind w:left="150" w:right="150"/>
        <w:jc w:val="center"/>
        <w:rPr>
          <w:b w:val="0"/>
          <w:bCs w:val="0"/>
          <w:color w:val="212529"/>
          <w:sz w:val="36"/>
          <w:szCs w:val="36"/>
        </w:rPr>
      </w:pPr>
      <w:r w:rsidRPr="00B022CF">
        <w:rPr>
          <w:b w:val="0"/>
          <w:bCs w:val="0"/>
          <w:color w:val="212529"/>
          <w:sz w:val="36"/>
          <w:szCs w:val="36"/>
        </w:rPr>
        <w:t>Обучение английскому языку слабослышащих студентов (из опыта работы)</w:t>
      </w:r>
    </w:p>
    <w:p w:rsidR="00B022CF" w:rsidRDefault="00B022CF" w:rsidP="00E154B7">
      <w:pPr>
        <w:pStyle w:val="a3"/>
        <w:shd w:val="clear" w:color="auto" w:fill="F4F4F4"/>
        <w:spacing w:before="90" w:beforeAutospacing="0" w:after="90" w:afterAutospacing="0"/>
        <w:jc w:val="both"/>
        <w:rPr>
          <w:rFonts w:ascii="Arial" w:hAnsi="Arial" w:cs="Arial"/>
          <w:color w:val="212529"/>
        </w:rPr>
      </w:pPr>
    </w:p>
    <w:p w:rsidR="00B022CF" w:rsidRDefault="00B022CF" w:rsidP="00E154B7">
      <w:pPr>
        <w:pStyle w:val="a3"/>
        <w:shd w:val="clear" w:color="auto" w:fill="F4F4F4"/>
        <w:spacing w:before="90" w:beforeAutospacing="0" w:after="90" w:afterAutospacing="0"/>
        <w:jc w:val="both"/>
        <w:rPr>
          <w:rFonts w:ascii="Arial" w:hAnsi="Arial" w:cs="Arial"/>
          <w:color w:val="212529"/>
        </w:rPr>
      </w:pPr>
    </w:p>
    <w:p w:rsidR="00E154B7" w:rsidRPr="00E154B7" w:rsidRDefault="00E154B7" w:rsidP="00E154B7">
      <w:pPr>
        <w:pStyle w:val="a3"/>
        <w:shd w:val="clear" w:color="auto" w:fill="F4F4F4"/>
        <w:spacing w:before="90" w:beforeAutospacing="0" w:after="90" w:afterAutospacing="0"/>
        <w:jc w:val="both"/>
        <w:rPr>
          <w:color w:val="212529"/>
        </w:rPr>
      </w:pPr>
      <w:r>
        <w:rPr>
          <w:rFonts w:ascii="Arial" w:hAnsi="Arial" w:cs="Arial"/>
          <w:color w:val="212529"/>
        </w:rPr>
        <w:t xml:space="preserve">  </w:t>
      </w:r>
      <w:r w:rsidRPr="00E154B7">
        <w:rPr>
          <w:color w:val="212529"/>
        </w:rPr>
        <w:t xml:space="preserve">Я работаю </w:t>
      </w:r>
      <w:r w:rsidR="004B14E0">
        <w:rPr>
          <w:color w:val="212529"/>
        </w:rPr>
        <w:t>преподавателем</w:t>
      </w:r>
      <w:r w:rsidRPr="00E154B7">
        <w:rPr>
          <w:color w:val="212529"/>
        </w:rPr>
        <w:t xml:space="preserve"> английского языка в </w:t>
      </w:r>
      <w:r w:rsidR="004B14E0">
        <w:rPr>
          <w:color w:val="212529"/>
        </w:rPr>
        <w:t>ГБПОУСО «Нижегородское училище-интернат для инвалидов», где</w:t>
      </w:r>
      <w:r w:rsidRPr="00E154B7">
        <w:rPr>
          <w:color w:val="212529"/>
        </w:rPr>
        <w:t xml:space="preserve"> обучаются </w:t>
      </w:r>
      <w:r w:rsidR="004B14E0">
        <w:rPr>
          <w:color w:val="212529"/>
        </w:rPr>
        <w:t>студенты</w:t>
      </w:r>
      <w:r w:rsidRPr="00E154B7">
        <w:rPr>
          <w:color w:val="212529"/>
        </w:rPr>
        <w:t xml:space="preserve"> с</w:t>
      </w:r>
      <w:r w:rsidR="004B14E0">
        <w:rPr>
          <w:color w:val="212529"/>
        </w:rPr>
        <w:t xml:space="preserve"> различными заболеваниями, а также с </w:t>
      </w:r>
      <w:r w:rsidRPr="00E154B7">
        <w:rPr>
          <w:color w:val="212529"/>
        </w:rPr>
        <w:t xml:space="preserve"> нарушением зрения и слуха. </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Владение иностранными языками определяет кругозор и общий культурный уровень личности. Знание иностранного языка приобретает все большее значение. Особое место принадлежит английскому языку, ставшему языком межнационального общения. Развитие компьютерных технологий, сре</w:t>
      </w:r>
      <w:proofErr w:type="gramStart"/>
      <w:r w:rsidRPr="00E154B7">
        <w:rPr>
          <w:color w:val="212529"/>
        </w:rPr>
        <w:t>дств св</w:t>
      </w:r>
      <w:proofErr w:type="gramEnd"/>
      <w:r w:rsidRPr="00E154B7">
        <w:rPr>
          <w:color w:val="212529"/>
        </w:rPr>
        <w:t>язи, интернета привело к тому, что знание английского языка оказывается необходимым не только для многих видов профессиональной деятельности, но в значительной мере для ориентации в современной повседневной жизни. Владение английским языком для молодых людей, входящих в жизнь, становится все более важным, влияющим на их общественный статус.</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Сказанное имеет прямое отношение и к лицам с нарушениями слуха.  Овладение английским языком будет способствовать их социальной адаптации, профессиональной </w:t>
      </w:r>
      <w:proofErr w:type="spellStart"/>
      <w:r w:rsidRPr="00E154B7">
        <w:rPr>
          <w:color w:val="212529"/>
        </w:rPr>
        <w:t>востребованности</w:t>
      </w:r>
      <w:proofErr w:type="spellEnd"/>
      <w:r w:rsidRPr="00E154B7">
        <w:rPr>
          <w:color w:val="212529"/>
        </w:rPr>
        <w:t xml:space="preserve">. Обучение английскому языку </w:t>
      </w:r>
      <w:r w:rsidR="004B14E0">
        <w:rPr>
          <w:color w:val="212529"/>
        </w:rPr>
        <w:t>для таких студентов</w:t>
      </w:r>
      <w:r w:rsidRPr="00E154B7">
        <w:rPr>
          <w:color w:val="212529"/>
        </w:rPr>
        <w:t xml:space="preserve"> - очень актуальная проблема. Изучение иностранного языка </w:t>
      </w:r>
      <w:r w:rsidR="004B14E0">
        <w:rPr>
          <w:color w:val="212529"/>
        </w:rPr>
        <w:t>-</w:t>
      </w:r>
      <w:r w:rsidR="000B45E5">
        <w:rPr>
          <w:color w:val="212529"/>
        </w:rPr>
        <w:t xml:space="preserve"> </w:t>
      </w:r>
      <w:r w:rsidRPr="00E154B7">
        <w:rPr>
          <w:color w:val="212529"/>
        </w:rPr>
        <w:t>это, главным образом, еще один канал связи с окружающим миром.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Иностранный язык входит в перечень обязательных общеобразовательных дисциплин. Но слабослышащим,  глухим,  имеющим тяжелые речевые нарушения, явно</w:t>
      </w:r>
      <w:r w:rsidR="006D33A1">
        <w:rPr>
          <w:color w:val="212529"/>
        </w:rPr>
        <w:t xml:space="preserve"> не хватает отведенного времени</w:t>
      </w:r>
      <w:r w:rsidRPr="00E154B7">
        <w:rPr>
          <w:color w:val="212529"/>
        </w:rPr>
        <w:t xml:space="preserve">. </w:t>
      </w:r>
      <w:r w:rsidR="007E48D1">
        <w:rPr>
          <w:color w:val="212529"/>
        </w:rPr>
        <w:t>Поэ</w:t>
      </w:r>
      <w:r w:rsidR="000B45E5">
        <w:rPr>
          <w:color w:val="212529"/>
        </w:rPr>
        <w:t>тому</w:t>
      </w:r>
      <w:r w:rsidRPr="00E154B7">
        <w:rPr>
          <w:color w:val="212529"/>
        </w:rPr>
        <w:t xml:space="preserve"> необходимо с самого начала подобрать правильные методы обучения, максимально облегчающие учебную деятельность. Обучение иностранному языку при слуховых нарушениях не может вестись так же, как при обучении лиц, обладающих нормальным слухом.  Причины этого значительно глубже, чем просто физические трудности, связанные с потерей либо со значительным снижением слуха. Лица  с нарушениями слуха иначе, чем слышащие воспринимают речь; у них иные пути формирования словесной речи, овладения грамматическим строем языка, развития языковых обобщений</w:t>
      </w:r>
      <w:proofErr w:type="gramStart"/>
      <w:r w:rsidRPr="00E154B7">
        <w:rPr>
          <w:color w:val="212529"/>
        </w:rPr>
        <w:t xml:space="preserve"> Э</w:t>
      </w:r>
      <w:proofErr w:type="gramEnd"/>
      <w:r w:rsidRPr="00E154B7">
        <w:rPr>
          <w:color w:val="212529"/>
        </w:rPr>
        <w:t>то не только и не столько дефекты их произношения, сколько ограниченность словаря, неумение самостоятельно образовывать новые грамматические формы, трудности понимания учебных и художественных текстов, нарушение логики и формы речевых высказываний,  трудности восприятия устной речи собеседника (педагога) и многое другое.</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Очень большая проблема у таких </w:t>
      </w:r>
      <w:r w:rsidR="000B45E5">
        <w:rPr>
          <w:color w:val="212529"/>
        </w:rPr>
        <w:t>студентов</w:t>
      </w:r>
      <w:r w:rsidR="0031614B">
        <w:rPr>
          <w:color w:val="212529"/>
        </w:rPr>
        <w:t xml:space="preserve"> </w:t>
      </w:r>
      <w:r w:rsidRPr="00E154B7">
        <w:rPr>
          <w:color w:val="212529"/>
        </w:rPr>
        <w:t>– в их нежелании читать. Почему глухие не читают, если это, по сути, единственная возможность получить любую информацию извне, из того самого мира, который их окружает?  Да потому, что словарный запас большинства глухих необычайно беден. Любой педагог просто обязан знать словарный запас своих учеников. Иначе всё, что он объясняет - как горох об стенку. Как можно понять то, чего ты не знаешь?</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Основными факторами, определяющими содержание обучения английскому языку, являются:</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реальный объем учебного времени, темп изучения языка, доступный для учеников с нарушенным слухом;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данные, определяющие предпочтительные для таких учеников области дальнейшего использования полученных языковых знаний и умений.</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lastRenderedPageBreak/>
        <w:t xml:space="preserve">          При обучении иностранному языку глухих и слабослышащих </w:t>
      </w:r>
      <w:r w:rsidR="0031614B">
        <w:rPr>
          <w:color w:val="212529"/>
        </w:rPr>
        <w:t xml:space="preserve">обучающихся </w:t>
      </w:r>
      <w:proofErr w:type="gramStart"/>
      <w:r w:rsidRPr="00E154B7">
        <w:rPr>
          <w:color w:val="212529"/>
        </w:rPr>
        <w:t>необходимы</w:t>
      </w:r>
      <w:proofErr w:type="gramEnd"/>
      <w:r w:rsidRPr="00E154B7">
        <w:rPr>
          <w:color w:val="212529"/>
        </w:rPr>
        <w:t>:</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более широкая опора на наглядность; это могут быть картинки, схемы, карточки и т.д.</w:t>
      </w:r>
    </w:p>
    <w:p w:rsidR="00E154B7" w:rsidRPr="00E154B7" w:rsidRDefault="00E154B7" w:rsidP="0031614B">
      <w:pPr>
        <w:pStyle w:val="a3"/>
        <w:shd w:val="clear" w:color="auto" w:fill="F4F4F4"/>
        <w:spacing w:before="0" w:beforeAutospacing="0" w:after="0" w:afterAutospacing="0"/>
        <w:jc w:val="both"/>
        <w:rPr>
          <w:color w:val="212529"/>
        </w:rPr>
      </w:pPr>
      <w:r w:rsidRPr="00E154B7">
        <w:rPr>
          <w:color w:val="212529"/>
        </w:rPr>
        <w:t>- письмо;  помимо того, что оно является необходимой составляющей англоязычной речи, в данном случае оно представляет важнейшее средство овладения языком, необходимое  для формирования письменного образа слова, коррекции у обучаемого его устной формы.</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особое внимание к транскрипции.</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r w:rsidRPr="00E154B7">
        <w:rPr>
          <w:rStyle w:val="a4"/>
          <w:color w:val="212529"/>
        </w:rPr>
        <w:t>Обучение транскрипции</w:t>
      </w:r>
      <w:r w:rsidRPr="00E154B7">
        <w:rPr>
          <w:color w:val="212529"/>
        </w:rPr>
        <w:t>. В связи с тем, что дети не слышат совсем или  слышат плохо, мне пришлось с самого начала записывать слова русскими буквами. Транскрипция слов на русском языке - явление нежелательное, ведь не все звуки английского языка можно передать с помощью русских букв, и даже похожие звуки поизносятся иначе. Мне же пришлось совсем убрать транскрипцию, т.к. для таких детей оказалось очень сложно введение третьего языка. И только спустя какое-то время дети сами приходят к транскрипции через чтение отдельных слов.</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Глухие и слабослышащие </w:t>
      </w:r>
      <w:r w:rsidR="0031614B">
        <w:rPr>
          <w:color w:val="212529"/>
        </w:rPr>
        <w:t>студенты</w:t>
      </w:r>
      <w:r w:rsidRPr="00E154B7">
        <w:rPr>
          <w:color w:val="212529"/>
        </w:rPr>
        <w:t xml:space="preserve"> проявляют высокую заинтересованность в изучении языка, особенно на раннем этапе. К сожалению, процесс обучения продвигается очень медленно, прогресс наблюдать сложно. На начальном этапе, когда всё ещё в новинку и нет трудностей в запоминании, изучении,  </w:t>
      </w:r>
      <w:r w:rsidR="0031614B">
        <w:rPr>
          <w:color w:val="212529"/>
        </w:rPr>
        <w:t>обучающиеся</w:t>
      </w:r>
      <w:r w:rsidRPr="00E154B7">
        <w:rPr>
          <w:color w:val="212529"/>
        </w:rPr>
        <w:t xml:space="preserve"> с удовольствием берутся за работу. Стоит появиться первым трудностям, начинается спад, причём, довольно резкий. К сожалению, у нас нет адаптированных учебников. На мой взгляд, наибольшее внимание при обучении </w:t>
      </w:r>
      <w:proofErr w:type="gramStart"/>
      <w:r w:rsidRPr="00E154B7">
        <w:rPr>
          <w:color w:val="212529"/>
        </w:rPr>
        <w:t>слабослышащих</w:t>
      </w:r>
      <w:proofErr w:type="gramEnd"/>
      <w:r w:rsidRPr="00E154B7">
        <w:rPr>
          <w:color w:val="212529"/>
        </w:rPr>
        <w:t xml:space="preserve"> должно быть направлено на возможно более широкий охват лексики повседневно-бытового характера. Также должно быть отведено место компьютерной лексике, в частности, связанной с обращением к интернету.</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На начальном этапе я часто использую игры. Игра является одним из приёмов при обучении иностранному языку. С помощью игры создаётся естественная коммуникативная игра, вызывающая интерес и активность </w:t>
      </w:r>
      <w:r w:rsidR="00F85A3F">
        <w:rPr>
          <w:color w:val="212529"/>
        </w:rPr>
        <w:t>студентов</w:t>
      </w:r>
      <w:r w:rsidRPr="00E154B7">
        <w:rPr>
          <w:color w:val="212529"/>
        </w:rPr>
        <w:t>, а постоянно присутствующий в игре элемент соревнования,  желание выиграть мобилизует внимание учащихся, тренирует их память. Всё это способствует более прочному усвоению изучаемого лексического материала.</w:t>
      </w:r>
    </w:p>
    <w:p w:rsidR="00E154B7" w:rsidRPr="00E154B7" w:rsidRDefault="00E154B7" w:rsidP="00E154B7">
      <w:pPr>
        <w:pStyle w:val="a3"/>
        <w:shd w:val="clear" w:color="auto" w:fill="F4F4F4"/>
        <w:spacing w:before="90" w:beforeAutospacing="0" w:after="90" w:afterAutospacing="0"/>
        <w:ind w:left="34"/>
        <w:jc w:val="both"/>
        <w:rPr>
          <w:color w:val="212529"/>
        </w:rPr>
      </w:pPr>
      <w:r w:rsidRPr="00E154B7">
        <w:rPr>
          <w:color w:val="212529"/>
        </w:rPr>
        <w:t xml:space="preserve">            Игры используются в самых различных целях. Изучению лексики уделяется самое большое внимание. Очень много слов мы записываем на уроке, вставляем их в одну и ту же структуру.  При ознакомлении с новым лексическим материалом следует проследить за тем, чтобы каждый </w:t>
      </w:r>
      <w:r w:rsidR="00F85A3F">
        <w:rPr>
          <w:color w:val="212529"/>
        </w:rPr>
        <w:t>об</w:t>
      </w:r>
      <w:r w:rsidRPr="00E154B7">
        <w:rPr>
          <w:color w:val="212529"/>
        </w:rPr>
        <w:t>уча</w:t>
      </w:r>
      <w:r w:rsidR="00F85A3F">
        <w:rPr>
          <w:color w:val="212529"/>
        </w:rPr>
        <w:t>ю</w:t>
      </w:r>
      <w:r w:rsidRPr="00E154B7">
        <w:rPr>
          <w:color w:val="212529"/>
        </w:rPr>
        <w:t xml:space="preserve">щийся проговорил и прочитал слово несколько раз. Очень полезно вместе с </w:t>
      </w:r>
      <w:r w:rsidR="00F85A3F">
        <w:rPr>
          <w:color w:val="212529"/>
        </w:rPr>
        <w:t>ним</w:t>
      </w:r>
      <w:r w:rsidRPr="00E154B7">
        <w:rPr>
          <w:color w:val="212529"/>
        </w:rPr>
        <w:t xml:space="preserve"> устно проговаривать слова после многократного правильного их прочтения. Еще одно очень важное требование: каждое новое сло</w:t>
      </w:r>
      <w:r w:rsidRPr="00E154B7">
        <w:rPr>
          <w:color w:val="212529"/>
        </w:rPr>
        <w:softHyphen/>
        <w:t>во обязательно должно быть дано в письменной форме.</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Игры, которые я применяю на уроках:</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Соединить картинку и слово </w:t>
      </w:r>
      <w:r w:rsidR="002528C3">
        <w:rPr>
          <w:color w:val="212529"/>
        </w:rPr>
        <w:t xml:space="preserve">(слово и его перевод) -  </w:t>
      </w:r>
      <w:proofErr w:type="gramStart"/>
      <w:r w:rsidR="002528C3">
        <w:rPr>
          <w:color w:val="212529"/>
        </w:rPr>
        <w:t>кстати</w:t>
      </w:r>
      <w:proofErr w:type="gramEnd"/>
      <w:r w:rsidR="002528C3">
        <w:rPr>
          <w:color w:val="212529"/>
        </w:rPr>
        <w:t xml:space="preserve"> </w:t>
      </w:r>
      <w:r w:rsidRPr="00E154B7">
        <w:rPr>
          <w:color w:val="212529"/>
        </w:rPr>
        <w:t>можно для тренировки произвольного внимания допускать ошибки (не то слово),</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Разделить на отдельные слова цепочку,</w:t>
      </w:r>
    </w:p>
    <w:p w:rsidR="00E154B7" w:rsidRPr="00E154B7" w:rsidRDefault="00E154B7" w:rsidP="00E154B7">
      <w:pPr>
        <w:pStyle w:val="a3"/>
        <w:shd w:val="clear" w:color="auto" w:fill="F4F4F4"/>
        <w:spacing w:before="90" w:beforeAutospacing="0" w:after="90" w:afterAutospacing="0"/>
        <w:jc w:val="both"/>
        <w:rPr>
          <w:color w:val="212529"/>
        </w:rPr>
      </w:pPr>
      <w:r w:rsidRPr="00E154B7">
        <w:rPr>
          <w:rStyle w:val="a5"/>
          <w:color w:val="212529"/>
        </w:rPr>
        <w:t>- </w:t>
      </w:r>
      <w:r w:rsidRPr="00E154B7">
        <w:rPr>
          <w:color w:val="212529"/>
        </w:rPr>
        <w:t>Виселицу,</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Шаги (на повторение лексики по теме),</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Лото, </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w:t>
      </w:r>
      <w:proofErr w:type="spellStart"/>
      <w:r w:rsidRPr="00E154B7">
        <w:rPr>
          <w:color w:val="212529"/>
        </w:rPr>
        <w:t>Меморину</w:t>
      </w:r>
      <w:proofErr w:type="spellEnd"/>
      <w:r w:rsidRPr="00E154B7">
        <w:rPr>
          <w:color w:val="212529"/>
        </w:rPr>
        <w:t xml:space="preserve"> (находим парные карточки –</w:t>
      </w:r>
      <w:r w:rsidR="002528C3">
        <w:rPr>
          <w:color w:val="212529"/>
        </w:rPr>
        <w:t xml:space="preserve"> </w:t>
      </w:r>
      <w:r w:rsidRPr="00E154B7">
        <w:rPr>
          <w:color w:val="212529"/>
        </w:rPr>
        <w:t>слово и перевод),</w:t>
      </w:r>
    </w:p>
    <w:p w:rsidR="00E154B7" w:rsidRPr="00E154B7" w:rsidRDefault="00E154B7" w:rsidP="00E154B7">
      <w:pPr>
        <w:pStyle w:val="a3"/>
        <w:shd w:val="clear" w:color="auto" w:fill="F4F4F4"/>
        <w:spacing w:before="90" w:beforeAutospacing="0" w:after="90" w:afterAutospacing="0"/>
        <w:jc w:val="both"/>
        <w:rPr>
          <w:color w:val="212529"/>
        </w:rPr>
      </w:pPr>
      <w:r w:rsidRPr="00E154B7">
        <w:rPr>
          <w:rStyle w:val="a5"/>
          <w:color w:val="212529"/>
        </w:rPr>
        <w:t>- </w:t>
      </w:r>
      <w:r w:rsidRPr="00E154B7">
        <w:rPr>
          <w:color w:val="212529"/>
        </w:rPr>
        <w:t>Летел лебедь (повторение алфавита и цифр),</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lastRenderedPageBreak/>
        <w:t xml:space="preserve">- 4 </w:t>
      </w:r>
      <w:proofErr w:type="gramStart"/>
      <w:r w:rsidRPr="00E154B7">
        <w:rPr>
          <w:color w:val="212529"/>
        </w:rPr>
        <w:t>лишний</w:t>
      </w:r>
      <w:proofErr w:type="gramEnd"/>
      <w:r w:rsidRPr="00E154B7">
        <w:rPr>
          <w:rStyle w:val="a5"/>
          <w:color w:val="212529"/>
        </w:rPr>
        <w:t> (</w:t>
      </w:r>
      <w:r w:rsidRPr="00E154B7">
        <w:rPr>
          <w:color w:val="212529"/>
        </w:rPr>
        <w:t>найти и объяснить лишнее слово)</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«Снежный ком»,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«Буквы рассыпались» -  на доске пишу слова, перепутав буквы,</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«Собираем грибы» -  Заранее пишу слова, разрезаю их на части, обычно большие раскладываю по классу,  надо собрать «грибы»</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Ещё одна игра - «ассоциативные классики» – на листе рисуем классики, каждый помечен своей категорией (например, животные или звуки). Учащиеся, бросая фишку, должны назвать как можно больше слов из этой категории за 20 секунд. У нас время не ограничивается, главное, говорить.</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Групповая игра «Ассоциативные треугольники»  даётся в том случае, если мне надо позаниматься индивидуально с кем-то или группой. Из картона вырезаю треугольники, на всех 3 сторонах пишу слова, надо подобрать антонимы или ассоциации к словам, составить при этом один большой треугольник.</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r w:rsidRPr="00E154B7">
        <w:rPr>
          <w:rStyle w:val="a4"/>
          <w:color w:val="212529"/>
        </w:rPr>
        <w:t>Обучение грамматике</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r w:rsidR="002528C3">
        <w:rPr>
          <w:color w:val="212529"/>
        </w:rPr>
        <w:t>М</w:t>
      </w:r>
      <w:r w:rsidRPr="00E154B7">
        <w:rPr>
          <w:color w:val="212529"/>
        </w:rPr>
        <w:t>ы учим грамматику на каждом уроке, начиная с грамматики родного языка. Для этого используем: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Хоровое проговаривание;</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Повторение предложения (Юля, скажи Диане, что…; спроси…Илья, объясни);</w:t>
      </w:r>
    </w:p>
    <w:p w:rsidR="00E154B7" w:rsidRPr="00E154B7" w:rsidRDefault="00E154B7" w:rsidP="00E154B7">
      <w:pPr>
        <w:pStyle w:val="a3"/>
        <w:shd w:val="clear" w:color="auto" w:fill="F4F4F4"/>
        <w:spacing w:before="90" w:beforeAutospacing="0" w:after="90" w:afterAutospacing="0"/>
        <w:jc w:val="both"/>
        <w:rPr>
          <w:color w:val="212529"/>
          <w:lang w:val="en-US"/>
        </w:rPr>
      </w:pPr>
      <w:r w:rsidRPr="00E154B7">
        <w:rPr>
          <w:color w:val="212529"/>
        </w:rPr>
        <w:t xml:space="preserve">- Включение лексики в состав знакомых предложений. </w:t>
      </w:r>
      <w:r w:rsidRPr="00E154B7">
        <w:rPr>
          <w:color w:val="212529"/>
          <w:lang w:val="en-US"/>
        </w:rPr>
        <w:t xml:space="preserve">I see a cat </w:t>
      </w:r>
      <w:r w:rsidRPr="00E154B7">
        <w:rPr>
          <w:color w:val="212529"/>
        </w:rPr>
        <w:t>и</w:t>
      </w:r>
      <w:r w:rsidRPr="00E154B7">
        <w:rPr>
          <w:color w:val="212529"/>
          <w:lang w:val="en-US"/>
        </w:rPr>
        <w:t xml:space="preserve"> </w:t>
      </w:r>
      <w:r w:rsidRPr="00E154B7">
        <w:rPr>
          <w:color w:val="212529"/>
        </w:rPr>
        <w:t>т</w:t>
      </w:r>
      <w:r w:rsidRPr="00E154B7">
        <w:rPr>
          <w:color w:val="212529"/>
          <w:lang w:val="en-US"/>
        </w:rPr>
        <w:t>.</w:t>
      </w:r>
      <w:proofErr w:type="spellStart"/>
      <w:r w:rsidRPr="00E154B7">
        <w:rPr>
          <w:color w:val="212529"/>
        </w:rPr>
        <w:t>д</w:t>
      </w:r>
      <w:proofErr w:type="spellEnd"/>
      <w:proofErr w:type="gramStart"/>
      <w:r w:rsidRPr="00E154B7">
        <w:rPr>
          <w:color w:val="212529"/>
          <w:lang w:val="en-US"/>
        </w:rPr>
        <w:t>.;</w:t>
      </w:r>
      <w:proofErr w:type="gramEnd"/>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Отработка единой структуры, например,  </w:t>
      </w:r>
      <w:proofErr w:type="spellStart"/>
      <w:r w:rsidRPr="00E154B7">
        <w:rPr>
          <w:color w:val="212529"/>
        </w:rPr>
        <w:t>there</w:t>
      </w:r>
      <w:proofErr w:type="spellEnd"/>
      <w:r w:rsidRPr="00E154B7">
        <w:rPr>
          <w:color w:val="212529"/>
        </w:rPr>
        <w:t xml:space="preserve"> </w:t>
      </w:r>
      <w:proofErr w:type="spellStart"/>
      <w:r w:rsidRPr="00E154B7">
        <w:rPr>
          <w:color w:val="212529"/>
        </w:rPr>
        <w:t>is</w:t>
      </w:r>
      <w:proofErr w:type="spellEnd"/>
      <w:r w:rsidRPr="00E154B7">
        <w:rPr>
          <w:color w:val="212529"/>
        </w:rPr>
        <w:t>/</w:t>
      </w:r>
      <w:proofErr w:type="spellStart"/>
      <w:r w:rsidRPr="00E154B7">
        <w:rPr>
          <w:color w:val="212529"/>
        </w:rPr>
        <w:t>are</w:t>
      </w:r>
      <w:proofErr w:type="spellEnd"/>
      <w:r w:rsidRPr="00E154B7">
        <w:rPr>
          <w:color w:val="212529"/>
        </w:rPr>
        <w:t xml:space="preserve"> с разной лексикой;</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Но все-таки для этих </w:t>
      </w:r>
      <w:r w:rsidR="002528C3">
        <w:rPr>
          <w:color w:val="212529"/>
        </w:rPr>
        <w:t>студентов</w:t>
      </w:r>
      <w:r w:rsidRPr="00E154B7">
        <w:rPr>
          <w:color w:val="212529"/>
        </w:rPr>
        <w:t xml:space="preserve"> грамматика остается камнем </w:t>
      </w:r>
      <w:proofErr w:type="gramStart"/>
      <w:r w:rsidRPr="00E154B7">
        <w:rPr>
          <w:color w:val="212529"/>
        </w:rPr>
        <w:t>преткновения</w:t>
      </w:r>
      <w:proofErr w:type="gramEnd"/>
      <w:r w:rsidRPr="00E154B7">
        <w:rPr>
          <w:color w:val="212529"/>
        </w:rPr>
        <w:t xml:space="preserve"> так как для них  сложна грамматика русского языка. Обычно глухие </w:t>
      </w:r>
      <w:r w:rsidR="002528C3">
        <w:rPr>
          <w:color w:val="212529"/>
        </w:rPr>
        <w:t>люди</w:t>
      </w:r>
      <w:r w:rsidRPr="00E154B7">
        <w:rPr>
          <w:color w:val="212529"/>
        </w:rPr>
        <w:t xml:space="preserve"> хорошо считывают с губ, но это помогает только в родной речи. В английском языке это не проходит. Тогда приходится писать на доске. Если не понимают с губ, также применяю дактиль.</w:t>
      </w:r>
    </w:p>
    <w:p w:rsidR="00E154B7" w:rsidRPr="00E154B7" w:rsidRDefault="00E154B7" w:rsidP="00E154B7">
      <w:pPr>
        <w:pStyle w:val="a3"/>
        <w:shd w:val="clear" w:color="auto" w:fill="F4F4F4"/>
        <w:spacing w:before="90" w:beforeAutospacing="0" w:after="90" w:afterAutospacing="0"/>
        <w:jc w:val="both"/>
        <w:rPr>
          <w:color w:val="212529"/>
        </w:rPr>
      </w:pPr>
      <w:r w:rsidRPr="00E154B7">
        <w:rPr>
          <w:rStyle w:val="a4"/>
          <w:color w:val="212529"/>
        </w:rPr>
        <w:t>Работа с текстом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proofErr w:type="gramStart"/>
      <w:r w:rsidRPr="00E154B7">
        <w:rPr>
          <w:color w:val="212529"/>
        </w:rPr>
        <w:t>Слабослышащему</w:t>
      </w:r>
      <w:proofErr w:type="gramEnd"/>
      <w:r w:rsidRPr="00E154B7">
        <w:rPr>
          <w:color w:val="212529"/>
        </w:rPr>
        <w:t xml:space="preserve"> </w:t>
      </w:r>
      <w:proofErr w:type="spellStart"/>
      <w:r w:rsidR="002528C3">
        <w:rPr>
          <w:color w:val="212529"/>
        </w:rPr>
        <w:t>тсуденту</w:t>
      </w:r>
      <w:proofErr w:type="spellEnd"/>
      <w:r w:rsidRPr="00E154B7">
        <w:rPr>
          <w:color w:val="212529"/>
        </w:rPr>
        <w:t xml:space="preserve"> необходимо также помочь понимать читаемый текст. Такие дети встречаются с особыми трудностями понимания прочитанного вследствие неточного понимания слов и непонимания грамматических форм. Чтобы научить </w:t>
      </w:r>
      <w:proofErr w:type="gramStart"/>
      <w:r w:rsidRPr="00E154B7">
        <w:rPr>
          <w:color w:val="212529"/>
        </w:rPr>
        <w:t>сознательно</w:t>
      </w:r>
      <w:proofErr w:type="gramEnd"/>
      <w:r w:rsidRPr="00E154B7">
        <w:rPr>
          <w:color w:val="212529"/>
        </w:rPr>
        <w:t xml:space="preserve"> читать, необходимо при чтении даже самого элементарного текста неотступно проверять понимание им слов, грамматических форм и текста в целом. Как проходит работа с текстом?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1 этап – </w:t>
      </w:r>
      <w:proofErr w:type="spellStart"/>
      <w:r w:rsidRPr="00E154B7">
        <w:rPr>
          <w:color w:val="212529"/>
        </w:rPr>
        <w:t>дотекстовый</w:t>
      </w:r>
      <w:proofErr w:type="spellEnd"/>
      <w:r w:rsidRPr="00E154B7">
        <w:rPr>
          <w:color w:val="212529"/>
        </w:rPr>
        <w:t>, самый трудоёмкий и объёмный по времени.</w:t>
      </w:r>
    </w:p>
    <w:p w:rsidR="00E154B7" w:rsidRPr="00E154B7" w:rsidRDefault="00E154B7" w:rsidP="00E154B7">
      <w:pPr>
        <w:pStyle w:val="a3"/>
        <w:shd w:val="clear" w:color="auto" w:fill="F4F4F4"/>
        <w:spacing w:before="90" w:beforeAutospacing="0" w:after="90" w:afterAutospacing="0"/>
        <w:ind w:left="720"/>
        <w:jc w:val="both"/>
        <w:rPr>
          <w:color w:val="212529"/>
        </w:rPr>
      </w:pPr>
      <w:r w:rsidRPr="00E154B7">
        <w:rPr>
          <w:color w:val="212529"/>
        </w:rPr>
        <w:t>•      Подготовка к чтению (Рассматриваем схемы, карты, картинки, вспоминаем всё, что знаем)</w:t>
      </w:r>
    </w:p>
    <w:p w:rsidR="00E154B7" w:rsidRPr="00E154B7" w:rsidRDefault="00E154B7" w:rsidP="00E154B7">
      <w:pPr>
        <w:pStyle w:val="a3"/>
        <w:shd w:val="clear" w:color="auto" w:fill="F4F4F4"/>
        <w:spacing w:before="90" w:beforeAutospacing="0" w:after="90" w:afterAutospacing="0"/>
        <w:ind w:left="720"/>
        <w:jc w:val="both"/>
        <w:rPr>
          <w:color w:val="212529"/>
        </w:rPr>
      </w:pPr>
      <w:r w:rsidRPr="00E154B7">
        <w:rPr>
          <w:color w:val="212529"/>
        </w:rPr>
        <w:t>•      Разбор слов, словосочетаний и предложений</w:t>
      </w:r>
    </w:p>
    <w:p w:rsidR="00E154B7" w:rsidRPr="00E154B7" w:rsidRDefault="00E154B7" w:rsidP="00E154B7">
      <w:pPr>
        <w:pStyle w:val="a3"/>
        <w:shd w:val="clear" w:color="auto" w:fill="F4F4F4"/>
        <w:spacing w:before="90" w:beforeAutospacing="0" w:after="90" w:afterAutospacing="0"/>
        <w:ind w:left="720"/>
        <w:jc w:val="both"/>
        <w:rPr>
          <w:color w:val="212529"/>
        </w:rPr>
      </w:pPr>
      <w:r w:rsidRPr="00E154B7">
        <w:rPr>
          <w:color w:val="212529"/>
        </w:rPr>
        <w:t>•      Можно составить рассказ по картинкам</w:t>
      </w:r>
    </w:p>
    <w:p w:rsidR="00E154B7" w:rsidRPr="00E154B7" w:rsidRDefault="00E154B7" w:rsidP="00E154B7">
      <w:pPr>
        <w:pStyle w:val="a3"/>
        <w:shd w:val="clear" w:color="auto" w:fill="F4F4F4"/>
        <w:spacing w:before="90" w:beforeAutospacing="0" w:after="90" w:afterAutospacing="0"/>
        <w:ind w:left="720"/>
        <w:jc w:val="both"/>
        <w:rPr>
          <w:color w:val="212529"/>
        </w:rPr>
      </w:pPr>
      <w:r w:rsidRPr="00E154B7">
        <w:rPr>
          <w:color w:val="212529"/>
        </w:rPr>
        <w:t>•      Деформированный текст по картинкам и без них.</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2 этап – текстовый – читаем текст, переводим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3 этап – </w:t>
      </w:r>
      <w:proofErr w:type="spellStart"/>
      <w:r w:rsidRPr="00E154B7">
        <w:rPr>
          <w:color w:val="212529"/>
        </w:rPr>
        <w:t>послетекстовый</w:t>
      </w:r>
      <w:proofErr w:type="spellEnd"/>
      <w:r w:rsidRPr="00E154B7">
        <w:rPr>
          <w:color w:val="212529"/>
        </w:rPr>
        <w:t>, соединяем части предложений, отвечаем на вопросы и т.д.</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p>
    <w:p w:rsidR="002528C3" w:rsidRDefault="00E154B7" w:rsidP="00E154B7">
      <w:pPr>
        <w:pStyle w:val="a3"/>
        <w:shd w:val="clear" w:color="auto" w:fill="F4F4F4"/>
        <w:spacing w:before="90" w:beforeAutospacing="0" w:after="90" w:afterAutospacing="0"/>
        <w:jc w:val="both"/>
        <w:rPr>
          <w:rStyle w:val="a4"/>
          <w:color w:val="212529"/>
        </w:rPr>
      </w:pPr>
      <w:r w:rsidRPr="00E154B7">
        <w:rPr>
          <w:rStyle w:val="a4"/>
          <w:color w:val="212529"/>
        </w:rPr>
        <w:t xml:space="preserve">Методические рекомендации </w:t>
      </w:r>
      <w:r w:rsidR="002528C3">
        <w:rPr>
          <w:rStyle w:val="a4"/>
          <w:color w:val="212529"/>
        </w:rPr>
        <w:t xml:space="preserve">преподавателю </w:t>
      </w:r>
      <w:r w:rsidRPr="00E154B7">
        <w:rPr>
          <w:rStyle w:val="a4"/>
          <w:color w:val="212529"/>
        </w:rPr>
        <w:t>по работе с</w:t>
      </w:r>
      <w:r w:rsidR="002528C3">
        <w:rPr>
          <w:rStyle w:val="a4"/>
          <w:color w:val="212529"/>
        </w:rPr>
        <w:t>о студентами</w:t>
      </w:r>
      <w:r w:rsidRPr="00E154B7">
        <w:rPr>
          <w:rStyle w:val="a4"/>
          <w:color w:val="212529"/>
        </w:rPr>
        <w:t xml:space="preserve"> </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Всегда говорить </w:t>
      </w:r>
      <w:r w:rsidR="002528C3">
        <w:rPr>
          <w:color w:val="212529"/>
        </w:rPr>
        <w:t>студентам</w:t>
      </w:r>
      <w:r w:rsidRPr="00E154B7">
        <w:rPr>
          <w:color w:val="212529"/>
        </w:rPr>
        <w:t>, стоя к ним лицом.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Говорить чётко, немногословно.</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Посадить </w:t>
      </w:r>
      <w:r w:rsidR="002528C3">
        <w:rPr>
          <w:color w:val="212529"/>
        </w:rPr>
        <w:t>обучающихся</w:t>
      </w:r>
      <w:r w:rsidRPr="00E154B7">
        <w:rPr>
          <w:color w:val="212529"/>
        </w:rPr>
        <w:t xml:space="preserve"> с учетом их особенностей.</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lastRenderedPageBreak/>
        <w:t xml:space="preserve">- Спрашивая одного </w:t>
      </w:r>
      <w:r w:rsidR="002528C3">
        <w:rPr>
          <w:color w:val="212529"/>
        </w:rPr>
        <w:t>обучающегося</w:t>
      </w:r>
      <w:r w:rsidRPr="00E154B7">
        <w:rPr>
          <w:color w:val="212529"/>
        </w:rPr>
        <w:t xml:space="preserve">, привлечь жестом  или словами внимание остальных к </w:t>
      </w:r>
      <w:proofErr w:type="gramStart"/>
      <w:r w:rsidRPr="00E154B7">
        <w:rPr>
          <w:color w:val="212529"/>
        </w:rPr>
        <w:t>отвечающему</w:t>
      </w:r>
      <w:proofErr w:type="gramEnd"/>
      <w:r w:rsidRPr="00E154B7">
        <w:rPr>
          <w:color w:val="212529"/>
        </w:rPr>
        <w:t>.</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Обращаться к</w:t>
      </w:r>
      <w:r w:rsidR="007E48D1">
        <w:rPr>
          <w:color w:val="212529"/>
        </w:rPr>
        <w:t xml:space="preserve"> </w:t>
      </w:r>
      <w:r w:rsidR="002528C3">
        <w:rPr>
          <w:color w:val="212529"/>
        </w:rPr>
        <w:t>студентам</w:t>
      </w:r>
      <w:r w:rsidRPr="00E154B7">
        <w:rPr>
          <w:color w:val="212529"/>
        </w:rPr>
        <w:t xml:space="preserve"> по именам.</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На уроке держать в поле зрения каждого.</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Разъяснять цели урока, в конце подводить итоги.</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На каждом уроке проверять домашние задания, после урока проверять тетради </w:t>
      </w:r>
      <w:proofErr w:type="gramStart"/>
      <w:r w:rsidR="002528C3">
        <w:rPr>
          <w:color w:val="212529"/>
        </w:rPr>
        <w:t>об</w:t>
      </w:r>
      <w:r w:rsidRPr="00E154B7">
        <w:rPr>
          <w:color w:val="212529"/>
        </w:rPr>
        <w:t>уча</w:t>
      </w:r>
      <w:r w:rsidR="002528C3">
        <w:rPr>
          <w:color w:val="212529"/>
        </w:rPr>
        <w:t>ю</w:t>
      </w:r>
      <w:r w:rsidRPr="00E154B7">
        <w:rPr>
          <w:color w:val="212529"/>
        </w:rPr>
        <w:t>щихся</w:t>
      </w:r>
      <w:proofErr w:type="gramEnd"/>
      <w:r w:rsidRPr="00E154B7">
        <w:rPr>
          <w:color w:val="212529"/>
        </w:rPr>
        <w:t>.</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Объяснять новый материал доступно, с использованием наглядных пособий и технических средств обучения.</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Самостоятельную работу сделать обязательным элементом каждого урока.</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Оказывать помощь, проявлять внимание к </w:t>
      </w:r>
      <w:proofErr w:type="gramStart"/>
      <w:r w:rsidR="002528C3">
        <w:rPr>
          <w:color w:val="212529"/>
        </w:rPr>
        <w:t>обучающемся</w:t>
      </w:r>
      <w:proofErr w:type="gramEnd"/>
      <w:r w:rsidRPr="00E154B7">
        <w:rPr>
          <w:color w:val="212529"/>
        </w:rPr>
        <w:t xml:space="preserve"> во время самостоятельной работы.</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Чередовать трудные и легкие задания.</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Предвидеть возможные затруднения по  предмету и обучать способам их преодоления.</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Создавать на уроке ситуации успеха.</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Давать посильные домашние задания с обязательным инструктажем, как готовить домашнее задание, и записью в дневники.</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Хвалить при классе, наказывать – наедине.</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w:t>
      </w:r>
    </w:p>
    <w:p w:rsidR="00E154B7" w:rsidRPr="00E154B7" w:rsidRDefault="00E154B7" w:rsidP="00E154B7">
      <w:pPr>
        <w:pStyle w:val="a3"/>
        <w:shd w:val="clear" w:color="auto" w:fill="F4F4F4"/>
        <w:spacing w:before="90" w:beforeAutospacing="0" w:after="90" w:afterAutospacing="0"/>
        <w:jc w:val="both"/>
        <w:rPr>
          <w:color w:val="212529"/>
        </w:rPr>
      </w:pPr>
      <w:r w:rsidRPr="00E154B7">
        <w:rPr>
          <w:color w:val="212529"/>
        </w:rPr>
        <w:t xml:space="preserve">            С биологической точки зрения глухота - меньший недостаток в плане органического развития человека, чем слепота. Но, не воспринимая на слух речь окружающих, глухой </w:t>
      </w:r>
      <w:r w:rsidR="002528C3">
        <w:rPr>
          <w:color w:val="212529"/>
        </w:rPr>
        <w:t>человек</w:t>
      </w:r>
      <w:r w:rsidRPr="00E154B7">
        <w:rPr>
          <w:color w:val="212529"/>
        </w:rPr>
        <w:t xml:space="preserve"> не может самостоятельно овладеть звуковой словесной речью. Без специального обучения глухой оказывается немым. У него нарушаются специфически человеческие социальные контакты. И здесь на помощь должен прийти </w:t>
      </w:r>
      <w:r w:rsidR="002528C3">
        <w:rPr>
          <w:color w:val="212529"/>
        </w:rPr>
        <w:t>педагог</w:t>
      </w:r>
      <w:r w:rsidRPr="00E154B7">
        <w:rPr>
          <w:color w:val="212529"/>
        </w:rPr>
        <w:t xml:space="preserve"> с его опытом, знанием, а главное, желанием помочь такому ребенку. Благодаря занятиям  у </w:t>
      </w:r>
      <w:r w:rsidR="002528C3">
        <w:rPr>
          <w:color w:val="212529"/>
        </w:rPr>
        <w:t>обучающихся</w:t>
      </w:r>
      <w:r w:rsidRPr="00E154B7">
        <w:rPr>
          <w:color w:val="212529"/>
        </w:rPr>
        <w:t xml:space="preserve"> повышается познавательная активность, повышае</w:t>
      </w:r>
      <w:r w:rsidR="002528C3">
        <w:rPr>
          <w:color w:val="212529"/>
        </w:rPr>
        <w:t>тся уровень работоспособности, </w:t>
      </w:r>
      <w:r w:rsidRPr="00E154B7">
        <w:rPr>
          <w:color w:val="212529"/>
        </w:rPr>
        <w:t xml:space="preserve"> развиваются коммуникативные умения и навыки, что приводит к лучшей адаптации таких </w:t>
      </w:r>
      <w:r w:rsidR="009E1D0C">
        <w:rPr>
          <w:color w:val="212529"/>
        </w:rPr>
        <w:t>студентов</w:t>
      </w:r>
      <w:r w:rsidRPr="00E154B7">
        <w:rPr>
          <w:color w:val="212529"/>
        </w:rPr>
        <w:t xml:space="preserve"> в обществе слышащих.</w:t>
      </w:r>
    </w:p>
    <w:p w:rsidR="00401607" w:rsidRPr="00E154B7" w:rsidRDefault="00401607" w:rsidP="00E154B7">
      <w:pPr>
        <w:jc w:val="both"/>
        <w:rPr>
          <w:rFonts w:ascii="Times New Roman" w:hAnsi="Times New Roman" w:cs="Times New Roman"/>
          <w:sz w:val="24"/>
          <w:szCs w:val="24"/>
        </w:rPr>
      </w:pPr>
    </w:p>
    <w:sectPr w:rsidR="00401607" w:rsidRPr="00E15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4B7"/>
    <w:rsid w:val="000B45E5"/>
    <w:rsid w:val="002528C3"/>
    <w:rsid w:val="0031614B"/>
    <w:rsid w:val="00401607"/>
    <w:rsid w:val="004B14E0"/>
    <w:rsid w:val="006D33A1"/>
    <w:rsid w:val="007E48D1"/>
    <w:rsid w:val="009E1D0C"/>
    <w:rsid w:val="00A30D78"/>
    <w:rsid w:val="00B022CF"/>
    <w:rsid w:val="00BC286D"/>
    <w:rsid w:val="00E154B7"/>
    <w:rsid w:val="00E82B51"/>
    <w:rsid w:val="00F85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154B7"/>
    <w:rPr>
      <w:i/>
      <w:iCs/>
    </w:rPr>
  </w:style>
  <w:style w:type="character" w:styleId="a5">
    <w:name w:val="Strong"/>
    <w:basedOn w:val="a0"/>
    <w:uiPriority w:val="22"/>
    <w:qFormat/>
    <w:rsid w:val="00E154B7"/>
    <w:rPr>
      <w:b/>
      <w:bCs/>
    </w:rPr>
  </w:style>
  <w:style w:type="character" w:customStyle="1" w:styleId="10">
    <w:name w:val="Заголовок 1 Знак"/>
    <w:basedOn w:val="a0"/>
    <w:link w:val="1"/>
    <w:uiPriority w:val="9"/>
    <w:rsid w:val="00B022C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66856594">
      <w:bodyDiv w:val="1"/>
      <w:marLeft w:val="0"/>
      <w:marRight w:val="0"/>
      <w:marTop w:val="0"/>
      <w:marBottom w:val="0"/>
      <w:divBdr>
        <w:top w:val="none" w:sz="0" w:space="0" w:color="auto"/>
        <w:left w:val="none" w:sz="0" w:space="0" w:color="auto"/>
        <w:bottom w:val="none" w:sz="0" w:space="0" w:color="auto"/>
        <w:right w:val="none" w:sz="0" w:space="0" w:color="auto"/>
      </w:divBdr>
    </w:div>
    <w:div w:id="14725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2020-11-30T07:29:00Z</dcterms:created>
  <dcterms:modified xsi:type="dcterms:W3CDTF">2020-11-30T08:13:00Z</dcterms:modified>
</cp:coreProperties>
</file>