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F91" w:rsidRPr="00517F91" w:rsidRDefault="00517F91" w:rsidP="00517F91">
      <w:pPr>
        <w:jc w:val="center"/>
        <w:rPr>
          <w:b/>
          <w:sz w:val="32"/>
          <w:szCs w:val="36"/>
        </w:rPr>
      </w:pPr>
      <w:r>
        <w:rPr>
          <w:b/>
          <w:sz w:val="32"/>
          <w:szCs w:val="36"/>
        </w:rPr>
        <w:t>9 группа</w:t>
      </w:r>
    </w:p>
    <w:p w:rsidR="00517F91" w:rsidRDefault="00517F91" w:rsidP="00517F91">
      <w:pPr>
        <w:rPr>
          <w:b/>
          <w:sz w:val="36"/>
          <w:szCs w:val="36"/>
        </w:rPr>
      </w:pPr>
    </w:p>
    <w:p w:rsidR="00517F91" w:rsidRDefault="00517F91" w:rsidP="00517F91">
      <w:pPr>
        <w:rPr>
          <w:b/>
          <w:sz w:val="36"/>
          <w:szCs w:val="36"/>
        </w:rPr>
      </w:pPr>
      <w:r>
        <w:rPr>
          <w:b/>
          <w:sz w:val="36"/>
          <w:szCs w:val="36"/>
        </w:rPr>
        <w:t>Группа 9 (математика):</w:t>
      </w:r>
    </w:p>
    <w:p w:rsidR="00517F91" w:rsidRDefault="00517F91" w:rsidP="00517F91">
      <w:pPr>
        <w:rPr>
          <w:b/>
          <w:sz w:val="36"/>
          <w:szCs w:val="36"/>
        </w:rPr>
      </w:pPr>
    </w:p>
    <w:p w:rsidR="00517F91" w:rsidRDefault="00517F91" w:rsidP="00517F91">
      <w:pPr>
        <w:rPr>
          <w:sz w:val="28"/>
          <w:szCs w:val="28"/>
        </w:rPr>
      </w:pPr>
      <w:r>
        <w:rPr>
          <w:sz w:val="28"/>
          <w:szCs w:val="28"/>
        </w:rPr>
        <w:t xml:space="preserve">1) Изучить теорию на странице157-165 учебника геометрии </w:t>
      </w:r>
      <w:proofErr w:type="gramStart"/>
      <w:r>
        <w:rPr>
          <w:sz w:val="28"/>
          <w:szCs w:val="28"/>
        </w:rPr>
        <w:t xml:space="preserve">(  </w:t>
      </w:r>
      <w:proofErr w:type="gramEnd"/>
      <w:r>
        <w:rPr>
          <w:sz w:val="28"/>
          <w:szCs w:val="28"/>
        </w:rPr>
        <w:t xml:space="preserve">автор </w:t>
      </w:r>
      <w:proofErr w:type="spellStart"/>
      <w:r>
        <w:rPr>
          <w:sz w:val="28"/>
          <w:szCs w:val="28"/>
        </w:rPr>
        <w:t>Атанасян</w:t>
      </w:r>
      <w:proofErr w:type="spellEnd"/>
      <w:r>
        <w:rPr>
          <w:sz w:val="28"/>
          <w:szCs w:val="28"/>
        </w:rPr>
        <w:t xml:space="preserve"> ),</w:t>
      </w:r>
    </w:p>
    <w:p w:rsidR="00517F91" w:rsidRDefault="00517F91" w:rsidP="00517F91">
      <w:pPr>
        <w:rPr>
          <w:sz w:val="28"/>
          <w:szCs w:val="28"/>
        </w:rPr>
      </w:pPr>
      <w:r>
        <w:rPr>
          <w:sz w:val="28"/>
          <w:szCs w:val="28"/>
        </w:rPr>
        <w:t xml:space="preserve">2) Ответить на вопросы на странице 178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1-5) учебника.</w:t>
      </w:r>
    </w:p>
    <w:p w:rsidR="00517F91" w:rsidRDefault="00517F91" w:rsidP="00517F91">
      <w:pPr>
        <w:rPr>
          <w:sz w:val="28"/>
          <w:szCs w:val="28"/>
        </w:rPr>
      </w:pPr>
      <w:r>
        <w:rPr>
          <w:sz w:val="28"/>
          <w:szCs w:val="28"/>
        </w:rPr>
        <w:t>3) Решить задачи № 658, 659-661.</w:t>
      </w:r>
    </w:p>
    <w:p w:rsidR="00517F91" w:rsidRDefault="00517F91" w:rsidP="00517F91">
      <w:pPr>
        <w:rPr>
          <w:sz w:val="28"/>
          <w:szCs w:val="28"/>
        </w:rPr>
      </w:pPr>
    </w:p>
    <w:p w:rsidR="00517F91" w:rsidRDefault="00517F91" w:rsidP="00517F91">
      <w:pPr>
        <w:rPr>
          <w:sz w:val="28"/>
          <w:szCs w:val="28"/>
        </w:rPr>
      </w:pPr>
    </w:p>
    <w:p w:rsidR="00517F91" w:rsidRDefault="00517F91" w:rsidP="00517F91">
      <w:pPr>
        <w:rPr>
          <w:b/>
          <w:sz w:val="32"/>
          <w:szCs w:val="32"/>
        </w:rPr>
      </w:pPr>
      <w:r>
        <w:rPr>
          <w:b/>
          <w:sz w:val="32"/>
          <w:szCs w:val="32"/>
        </w:rPr>
        <w:t>Группа 9 (ДОДО):</w:t>
      </w:r>
    </w:p>
    <w:p w:rsidR="00517F91" w:rsidRDefault="00517F91" w:rsidP="00517F91">
      <w:pPr>
        <w:spacing w:before="100" w:beforeAutospacing="1" w:after="100" w:afterAutospacing="1"/>
        <w:outlineLvl w:val="0"/>
        <w:rPr>
          <w:rFonts w:ascii="Arial" w:hAnsi="Arial" w:cs="Arial"/>
          <w:b/>
          <w:kern w:val="36"/>
          <w:sz w:val="28"/>
          <w:szCs w:val="28"/>
        </w:rPr>
      </w:pPr>
      <w:r>
        <w:rPr>
          <w:rFonts w:ascii="Arial" w:hAnsi="Arial" w:cs="Arial"/>
          <w:b/>
          <w:kern w:val="36"/>
          <w:sz w:val="28"/>
          <w:szCs w:val="28"/>
        </w:rPr>
        <w:t xml:space="preserve">Решить тесты № 1 по теме:  Ответы записать в таблицу.                                                                                                            </w:t>
      </w:r>
    </w:p>
    <w:p w:rsidR="00517F91" w:rsidRDefault="00517F91" w:rsidP="00517F91">
      <w:pPr>
        <w:spacing w:before="100" w:beforeAutospacing="1" w:after="100" w:afterAutospacing="1"/>
        <w:jc w:val="center"/>
        <w:outlineLvl w:val="0"/>
        <w:rPr>
          <w:rFonts w:ascii="Arial" w:hAnsi="Arial" w:cs="Arial"/>
          <w:b/>
          <w:kern w:val="36"/>
          <w:sz w:val="36"/>
          <w:szCs w:val="36"/>
        </w:rPr>
      </w:pPr>
      <w:r>
        <w:rPr>
          <w:rFonts w:ascii="Arial" w:hAnsi="Arial" w:cs="Arial"/>
          <w:b/>
          <w:kern w:val="36"/>
          <w:sz w:val="28"/>
          <w:szCs w:val="28"/>
        </w:rPr>
        <w:t>№1</w:t>
      </w:r>
      <w:r>
        <w:rPr>
          <w:rFonts w:ascii="Arial" w:hAnsi="Arial" w:cs="Arial"/>
          <w:b/>
          <w:kern w:val="36"/>
          <w:sz w:val="36"/>
          <w:szCs w:val="36"/>
        </w:rPr>
        <w:t>. «</w:t>
      </w:r>
      <w:r>
        <w:rPr>
          <w:b/>
        </w:rPr>
        <w:t>ДОКУМЕНТЫ, КОРРЕСПОНДЕНЦИЯ И ДЕЛОПРОИЗВОДСТВО</w:t>
      </w:r>
      <w:r>
        <w:rPr>
          <w:rFonts w:ascii="Arial" w:hAnsi="Arial" w:cs="Arial"/>
          <w:b/>
          <w:kern w:val="36"/>
          <w:sz w:val="36"/>
          <w:szCs w:val="36"/>
        </w:rPr>
        <w:t>»</w:t>
      </w:r>
    </w:p>
    <w:p w:rsidR="00517F91" w:rsidRDefault="00517F91" w:rsidP="00517F91">
      <w:pPr>
        <w:ind w:left="708"/>
        <w:rPr>
          <w:sz w:val="28"/>
          <w:szCs w:val="28"/>
        </w:rPr>
      </w:pPr>
      <w:r>
        <w:rPr>
          <w:b/>
        </w:rPr>
        <w:br/>
      </w:r>
      <w:r>
        <w:rPr>
          <w:sz w:val="28"/>
          <w:szCs w:val="28"/>
        </w:rPr>
        <w:t>1. Состав реквизитов документов устанавливает: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  <w:t xml:space="preserve">1) ГОСТ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51141 – 98;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  <w:t xml:space="preserve">2) ГОСТ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6.30 – 2003;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  <w:t>3) УСД.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2. Укажите, какой документ не входит в состав организационно-правовых документов: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  <w:t>1) устав организации;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  <w:t>2) штатное расписание;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  <w:t>3) приказ.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3.  Укажите, какие распорядительные документы может издавать Президент Российской Федерации: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  <w:t>1) указы;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  <w:t>2) распоряжение;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  <w:t>3) постановления.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4. Должностная инструкция  сотрудника: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  <w:t>1) подлежит утверждению;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  <w:t>2) не утверждается;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  <w:t>3) утверждается по усмотрению руководителя.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5. Укажите, какой нормативный документ определяет права и обязанности сотрудника: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  <w:t>1) штатное расписание;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  <w:t>2) устав предприятия;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  <w:t>3) должностная инструкция.</w:t>
      </w:r>
      <w:r>
        <w:rPr>
          <w:sz w:val="28"/>
          <w:szCs w:val="28"/>
        </w:rPr>
        <w:br/>
      </w:r>
      <w:r>
        <w:rPr>
          <w:sz w:val="28"/>
          <w:szCs w:val="28"/>
        </w:rPr>
        <w:lastRenderedPageBreak/>
        <w:br/>
        <w:t>6. Типовые документы носят: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  <w:t>1) обязательный характер;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  <w:t>2) рекомендательный характер;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  <w:t>3) ознакомительный характер.</w:t>
      </w:r>
      <w:r>
        <w:rPr>
          <w:sz w:val="28"/>
          <w:szCs w:val="28"/>
        </w:rPr>
        <w:br/>
      </w:r>
    </w:p>
    <w:p w:rsidR="00517F91" w:rsidRDefault="00517F91" w:rsidP="00517F91">
      <w:pPr>
        <w:ind w:left="708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proofErr w:type="gramStart"/>
      <w:r>
        <w:rPr>
          <w:sz w:val="28"/>
          <w:szCs w:val="28"/>
        </w:rPr>
        <w:t>Укажите, в каком падеже формулируется заголовок к тексту должностной инструкции: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  <w:t>1) в именительном;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  <w:t>2) в родительном;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  <w:t>3) в предложном.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8.</w:t>
      </w:r>
      <w:proofErr w:type="gramEnd"/>
      <w:r>
        <w:rPr>
          <w:sz w:val="28"/>
          <w:szCs w:val="28"/>
        </w:rPr>
        <w:t xml:space="preserve"> Укажите, какой документ не является разновидностью копии: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  <w:t>1) черновик;</w:t>
      </w:r>
      <w:r>
        <w:rPr>
          <w:sz w:val="28"/>
          <w:szCs w:val="28"/>
        </w:rPr>
        <w:br/>
        <w:t xml:space="preserve">            2) отпуск;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  <w:t>3) дубликат.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 xml:space="preserve">9. </w:t>
      </w:r>
      <w:proofErr w:type="gramStart"/>
      <w:r>
        <w:rPr>
          <w:sz w:val="28"/>
          <w:szCs w:val="28"/>
        </w:rPr>
        <w:t>Документ, выданный взамен утерянного и имеющий силу подлинника – это: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  <w:t>1) копия;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  <w:t>2) отпуск;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  <w:t>3) дубликат.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10.</w:t>
      </w:r>
      <w:proofErr w:type="gramEnd"/>
      <w:r>
        <w:rPr>
          <w:sz w:val="28"/>
          <w:szCs w:val="28"/>
        </w:rPr>
        <w:t xml:space="preserve"> Укажите,  как называется документ, окончательно оформленный и подписанный: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  <w:t>1) подлинник;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  <w:t>2) отпуск;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  <w:t>3) дубликат.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11. укажите, каким документом вносятся изменения и дополнения в должностную инструкцию: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  <w:t>1) докладной запиской;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  <w:t>2) приказом руководителя;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  <w:t>3) листом согласования.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12. Листы документа нумеруют: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  <w:t xml:space="preserve">1) </w:t>
      </w:r>
      <w:proofErr w:type="gramStart"/>
      <w:r>
        <w:rPr>
          <w:sz w:val="28"/>
          <w:szCs w:val="28"/>
        </w:rPr>
        <w:t>по середине</w:t>
      </w:r>
      <w:proofErr w:type="gramEnd"/>
      <w:r>
        <w:rPr>
          <w:sz w:val="28"/>
          <w:szCs w:val="28"/>
        </w:rPr>
        <w:t xml:space="preserve"> нижнего поля листа;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  <w:t>2) по середине верхнего поля листа;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  <w:t>3) в правом верхнем углу.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13. Укажите, можно ли оформить приказ по основной деятельности на бланке письма: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  <w:t>1) можно;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  <w:t>2) нельзя;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  <w:t>3) по разрешению руководителя.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14. Укажите, можно ли оформить протокол на общем бланке: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  <w:t>1) можно;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  <w:t>2) нельзя;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  <w:t>3) по указанию руководителя.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15. Укажите, может ли министр подписать документ, оформленный на должностном бланке заместителя министра: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  <w:t>1) может;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  <w:t>2) не может;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  <w:t xml:space="preserve">3) по желанию. 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16.  Название вида документа не указывают: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  <w:t>1) в письме;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  <w:t>2) в приказе;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  <w:t>3) в протоколе.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17. При оформлении документа реквизит «место составления» не указывают: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  <w:t>1) в письмах;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  <w:t>2)  протоколах;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  <w:t>3) в приказах.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18. При направлении документа в организацию в реквизите «адресат» инициалы ставят: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  <w:t>1) до фамилии;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  <w:t>2) после фамилии;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  <w:t>3) по усмотрению секретаря.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19. При направлении документа физическому лицу инициалы ставят: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  <w:t>1) до фамилии;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  <w:t>2) после фамилии;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  <w:t>3) не имеет значения.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20. Служебное письмо может содержать не более: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  <w:t>1) четырех адресатов;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  <w:t>2) двух адресатов;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  <w:t xml:space="preserve">3) трех адресатов. </w:t>
      </w:r>
    </w:p>
    <w:p w:rsidR="00517F91" w:rsidRDefault="00517F91" w:rsidP="00517F91">
      <w:pPr>
        <w:rPr>
          <w:b/>
          <w:sz w:val="32"/>
          <w:szCs w:val="32"/>
        </w:rPr>
      </w:pPr>
    </w:p>
    <w:p w:rsidR="00517F91" w:rsidRDefault="00517F91" w:rsidP="00517F91">
      <w:pPr>
        <w:rPr>
          <w:b/>
          <w:sz w:val="32"/>
          <w:szCs w:val="32"/>
        </w:rPr>
      </w:pPr>
    </w:p>
    <w:p w:rsidR="00517F91" w:rsidRDefault="00517F91" w:rsidP="00517F91">
      <w:pPr>
        <w:rPr>
          <w:b/>
          <w:sz w:val="32"/>
          <w:szCs w:val="32"/>
        </w:rPr>
      </w:pPr>
    </w:p>
    <w:p w:rsidR="00517F91" w:rsidRDefault="00517F91" w:rsidP="00517F91">
      <w:pPr>
        <w:rPr>
          <w:b/>
          <w:sz w:val="32"/>
          <w:szCs w:val="32"/>
        </w:rPr>
      </w:pPr>
    </w:p>
    <w:p w:rsidR="00517F91" w:rsidRDefault="00517F91" w:rsidP="00517F91">
      <w:pPr>
        <w:rPr>
          <w:b/>
          <w:sz w:val="32"/>
          <w:szCs w:val="32"/>
        </w:rPr>
      </w:pPr>
    </w:p>
    <w:p w:rsidR="00517F91" w:rsidRDefault="00517F91" w:rsidP="00517F91">
      <w:pPr>
        <w:rPr>
          <w:b/>
          <w:sz w:val="32"/>
          <w:szCs w:val="32"/>
        </w:rPr>
      </w:pPr>
    </w:p>
    <w:p w:rsidR="00517F91" w:rsidRDefault="00517F91" w:rsidP="00517F91">
      <w:pPr>
        <w:rPr>
          <w:b/>
          <w:sz w:val="32"/>
          <w:szCs w:val="32"/>
        </w:rPr>
      </w:pPr>
    </w:p>
    <w:p w:rsidR="00517F91" w:rsidRDefault="00517F91" w:rsidP="00517F91">
      <w:pPr>
        <w:rPr>
          <w:b/>
          <w:sz w:val="32"/>
          <w:szCs w:val="32"/>
        </w:rPr>
      </w:pPr>
    </w:p>
    <w:p w:rsidR="00517F91" w:rsidRDefault="00517F91" w:rsidP="00517F91">
      <w:pPr>
        <w:shd w:val="clear" w:color="auto" w:fill="FFFFFF"/>
        <w:spacing w:after="45" w:line="405" w:lineRule="atLeast"/>
        <w:textAlignment w:val="top"/>
        <w:outlineLvl w:val="0"/>
        <w:rPr>
          <w:rFonts w:ascii="Arial" w:hAnsi="Arial" w:cs="Arial"/>
          <w:b/>
          <w:bCs/>
          <w:color w:val="000000"/>
          <w:kern w:val="36"/>
        </w:rPr>
      </w:pPr>
      <w:r>
        <w:rPr>
          <w:b/>
          <w:sz w:val="32"/>
          <w:szCs w:val="32"/>
        </w:rPr>
        <w:t>Группа 9 (практика)</w:t>
      </w:r>
      <w:r>
        <w:rPr>
          <w:rFonts w:ascii="Arial" w:hAnsi="Arial" w:cs="Arial"/>
          <w:b/>
          <w:bCs/>
          <w:color w:val="000000"/>
          <w:kern w:val="36"/>
        </w:rPr>
        <w:t xml:space="preserve"> </w:t>
      </w:r>
    </w:p>
    <w:p w:rsidR="00517F91" w:rsidRDefault="00517F91" w:rsidP="00517F91">
      <w:pPr>
        <w:shd w:val="clear" w:color="auto" w:fill="FFFFFF"/>
        <w:spacing w:after="45" w:line="405" w:lineRule="atLeast"/>
        <w:textAlignment w:val="top"/>
        <w:outlineLvl w:val="0"/>
        <w:rPr>
          <w:rFonts w:ascii="Arial" w:hAnsi="Arial" w:cs="Arial"/>
          <w:b/>
          <w:bCs/>
          <w:color w:val="000000"/>
          <w:kern w:val="36"/>
        </w:rPr>
      </w:pPr>
      <w:r>
        <w:rPr>
          <w:rFonts w:ascii="Arial" w:hAnsi="Arial" w:cs="Arial"/>
          <w:b/>
          <w:bCs/>
          <w:color w:val="000000"/>
          <w:kern w:val="36"/>
        </w:rPr>
        <w:t>Задание 1. Все задания на две недели (1.11-14.11)</w:t>
      </w:r>
    </w:p>
    <w:p w:rsidR="00517F91" w:rsidRDefault="00517F91" w:rsidP="00517F91">
      <w:pPr>
        <w:shd w:val="clear" w:color="auto" w:fill="FFFFFF"/>
        <w:spacing w:after="45" w:line="405" w:lineRule="atLeast"/>
        <w:textAlignment w:val="top"/>
        <w:outlineLvl w:val="0"/>
        <w:rPr>
          <w:rFonts w:ascii="Arial" w:hAnsi="Arial" w:cs="Arial"/>
          <w:b/>
          <w:bCs/>
          <w:color w:val="000000"/>
          <w:kern w:val="36"/>
        </w:rPr>
      </w:pPr>
      <w:r>
        <w:rPr>
          <w:rFonts w:ascii="Arial" w:hAnsi="Arial" w:cs="Arial"/>
          <w:b/>
          <w:bCs/>
          <w:color w:val="000000"/>
          <w:kern w:val="36"/>
        </w:rPr>
        <w:t xml:space="preserve">Изучите данный материал к уроку. </w:t>
      </w:r>
    </w:p>
    <w:p w:rsidR="00517F91" w:rsidRDefault="00517F91" w:rsidP="00517F91">
      <w:pPr>
        <w:shd w:val="clear" w:color="auto" w:fill="FFFFFF"/>
        <w:spacing w:after="45" w:line="405" w:lineRule="atLeast"/>
        <w:jc w:val="center"/>
        <w:textAlignment w:val="top"/>
        <w:outlineLvl w:val="0"/>
        <w:rPr>
          <w:rFonts w:ascii="Arial" w:hAnsi="Arial" w:cs="Arial"/>
          <w:b/>
          <w:bCs/>
          <w:color w:val="000000"/>
          <w:kern w:val="36"/>
          <w:sz w:val="32"/>
          <w:szCs w:val="32"/>
        </w:rPr>
      </w:pPr>
      <w:r>
        <w:rPr>
          <w:rFonts w:ascii="Arial" w:hAnsi="Arial" w:cs="Arial"/>
          <w:b/>
          <w:bCs/>
          <w:color w:val="000000"/>
          <w:kern w:val="36"/>
        </w:rPr>
        <w:t>Регистрация документов</w:t>
      </w:r>
    </w:p>
    <w:p w:rsidR="00517F91" w:rsidRDefault="00517F91" w:rsidP="00517F91">
      <w:pPr>
        <w:shd w:val="clear" w:color="auto" w:fill="FFFFFF"/>
        <w:textAlignment w:val="top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D700"/>
        </w:rPr>
        <w:t>Содержание</w:t>
      </w:r>
    </w:p>
    <w:p w:rsidR="00517F91" w:rsidRDefault="0063120B" w:rsidP="00517F91">
      <w:pPr>
        <w:numPr>
          <w:ilvl w:val="0"/>
          <w:numId w:val="1"/>
        </w:numPr>
        <w:shd w:val="clear" w:color="auto" w:fill="FFFFFF"/>
        <w:spacing w:line="270" w:lineRule="atLeast"/>
        <w:ind w:left="2775"/>
        <w:textAlignment w:val="top"/>
        <w:rPr>
          <w:rFonts w:ascii="Arial" w:hAnsi="Arial" w:cs="Arial"/>
          <w:color w:val="999999"/>
          <w:sz w:val="20"/>
          <w:szCs w:val="20"/>
        </w:rPr>
      </w:pPr>
      <w:hyperlink r:id="rId6" w:anchor="a1" w:history="1">
        <w:r w:rsidR="00517F91">
          <w:rPr>
            <w:rStyle w:val="a4"/>
            <w:rFonts w:ascii="Arial" w:hAnsi="Arial" w:cs="Arial"/>
            <w:color w:val="5A3696"/>
            <w:sz w:val="23"/>
          </w:rPr>
          <w:t>Формы регистрации документов</w:t>
        </w:r>
      </w:hyperlink>
    </w:p>
    <w:p w:rsidR="00517F91" w:rsidRDefault="0063120B" w:rsidP="00517F91">
      <w:pPr>
        <w:numPr>
          <w:ilvl w:val="0"/>
          <w:numId w:val="1"/>
        </w:numPr>
        <w:shd w:val="clear" w:color="auto" w:fill="FFFFFF"/>
        <w:spacing w:line="270" w:lineRule="atLeast"/>
        <w:ind w:left="2775"/>
        <w:textAlignment w:val="top"/>
        <w:rPr>
          <w:rFonts w:ascii="Arial" w:hAnsi="Arial" w:cs="Arial"/>
          <w:color w:val="999999"/>
          <w:sz w:val="20"/>
          <w:szCs w:val="20"/>
        </w:rPr>
      </w:pPr>
      <w:hyperlink r:id="rId7" w:anchor="a2" w:history="1">
        <w:r w:rsidR="00517F91">
          <w:rPr>
            <w:rStyle w:val="a4"/>
            <w:rFonts w:ascii="Arial" w:hAnsi="Arial" w:cs="Arial"/>
            <w:color w:val="5A3696"/>
            <w:sz w:val="23"/>
          </w:rPr>
          <w:t>Регистрация входящих документов</w:t>
        </w:r>
      </w:hyperlink>
    </w:p>
    <w:p w:rsidR="00517F91" w:rsidRDefault="0063120B" w:rsidP="00517F91">
      <w:pPr>
        <w:numPr>
          <w:ilvl w:val="0"/>
          <w:numId w:val="1"/>
        </w:numPr>
        <w:shd w:val="clear" w:color="auto" w:fill="FFFFFF"/>
        <w:spacing w:line="270" w:lineRule="atLeast"/>
        <w:ind w:left="2775"/>
        <w:textAlignment w:val="top"/>
        <w:rPr>
          <w:rFonts w:ascii="Arial" w:hAnsi="Arial" w:cs="Arial"/>
          <w:color w:val="999999"/>
          <w:sz w:val="20"/>
          <w:szCs w:val="20"/>
        </w:rPr>
      </w:pPr>
      <w:hyperlink r:id="rId8" w:anchor="a3" w:history="1">
        <w:r w:rsidR="00517F91">
          <w:rPr>
            <w:rStyle w:val="a4"/>
            <w:rFonts w:ascii="Arial" w:hAnsi="Arial" w:cs="Arial"/>
            <w:color w:val="5A3696"/>
            <w:sz w:val="23"/>
          </w:rPr>
          <w:t>Регистрация исходящих и внутренних документов</w:t>
        </w:r>
      </w:hyperlink>
    </w:p>
    <w:tbl>
      <w:tblPr>
        <w:tblW w:w="14055" w:type="dxa"/>
        <w:tblCellSpacing w:w="15" w:type="dxa"/>
        <w:tblInd w:w="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18"/>
        <w:gridCol w:w="42"/>
        <w:gridCol w:w="30"/>
        <w:gridCol w:w="6065"/>
      </w:tblGrid>
      <w:tr w:rsidR="00517F91" w:rsidTr="00517F91">
        <w:trPr>
          <w:tblCellSpacing w:w="15" w:type="dxa"/>
        </w:trPr>
        <w:tc>
          <w:tcPr>
            <w:tcW w:w="13959" w:type="dxa"/>
            <w:gridSpan w:val="3"/>
            <w:tcMar>
              <w:top w:w="150" w:type="dxa"/>
              <w:left w:w="75" w:type="dxa"/>
              <w:bottom w:w="45" w:type="dxa"/>
              <w:right w:w="150" w:type="dxa"/>
            </w:tcMar>
          </w:tcPr>
          <w:p w:rsidR="00517F91" w:rsidRDefault="00517F91">
            <w:pPr>
              <w:spacing w:line="276" w:lineRule="auto"/>
              <w:textAlignment w:val="bottom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517F91" w:rsidRDefault="00517F91">
            <w:pPr>
              <w:spacing w:line="276" w:lineRule="auto"/>
              <w:rPr>
                <w:rFonts w:ascii="Arial" w:hAnsi="Arial" w:cs="Arial"/>
                <w:color w:val="444444"/>
                <w:sz w:val="21"/>
                <w:szCs w:val="21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6" w:type="dxa"/>
            <w:hideMark/>
          </w:tcPr>
          <w:p w:rsidR="00517F91" w:rsidRDefault="00517F91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517F91" w:rsidTr="00517F91">
        <w:trPr>
          <w:gridBefore w:val="1"/>
          <w:gridAfter w:val="2"/>
          <w:wBefore w:w="195" w:type="dxa"/>
          <w:wAfter w:w="10170" w:type="dxa"/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17F91" w:rsidRDefault="00517F91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517F91" w:rsidTr="00517F91">
        <w:trPr>
          <w:gridBefore w:val="1"/>
          <w:gridAfter w:val="2"/>
          <w:wBefore w:w="195" w:type="dxa"/>
          <w:wAfter w:w="10170" w:type="dxa"/>
          <w:tblCellSpacing w:w="15" w:type="dxa"/>
        </w:trPr>
        <w:tc>
          <w:tcPr>
            <w:tcW w:w="0" w:type="auto"/>
            <w:shd w:val="clear" w:color="auto" w:fill="FAFAE8"/>
            <w:hideMark/>
          </w:tcPr>
          <w:p w:rsidR="00517F91" w:rsidRDefault="00517F91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517F91" w:rsidTr="00517F91">
        <w:trPr>
          <w:gridBefore w:val="1"/>
          <w:gridAfter w:val="2"/>
          <w:wBefore w:w="195" w:type="dxa"/>
          <w:wAfter w:w="10170" w:type="dxa"/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17F91" w:rsidRDefault="00517F91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</w:tbl>
    <w:p w:rsidR="00517F91" w:rsidRDefault="00517F91" w:rsidP="00517F91">
      <w:pPr>
        <w:shd w:val="clear" w:color="auto" w:fill="FFFFFF"/>
        <w:spacing w:before="180" w:line="285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Главным моментом в организации документационного обслуживания является рациональная постановка регистрации документов. ГОСТ определяет:</w:t>
      </w:r>
    </w:p>
    <w:p w:rsidR="00517F91" w:rsidRDefault="00517F91" w:rsidP="00517F91">
      <w:pPr>
        <w:spacing w:after="105" w:line="285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</w:rPr>
        <w:t>Регистрация документа</w:t>
      </w:r>
      <w:r>
        <w:rPr>
          <w:rFonts w:ascii="Arial" w:hAnsi="Arial" w:cs="Arial"/>
          <w:color w:val="000000"/>
          <w:sz w:val="21"/>
          <w:szCs w:val="21"/>
        </w:rPr>
        <w:t> — запись учетных данных о </w:t>
      </w:r>
      <w:hyperlink r:id="rId9" w:tooltip="Документ" w:history="1">
        <w:r>
          <w:rPr>
            <w:rStyle w:val="a4"/>
            <w:rFonts w:ascii="Arial" w:hAnsi="Arial" w:cs="Arial"/>
            <w:color w:val="0060AC"/>
            <w:sz w:val="21"/>
          </w:rPr>
          <w:t>документе</w:t>
        </w:r>
      </w:hyperlink>
      <w:r>
        <w:rPr>
          <w:rFonts w:ascii="Arial" w:hAnsi="Arial" w:cs="Arial"/>
          <w:color w:val="000000"/>
          <w:sz w:val="21"/>
          <w:szCs w:val="21"/>
        </w:rPr>
        <w:t> по установленной форме, фиксирующей факт его создания, отправления или получения.</w:t>
      </w:r>
    </w:p>
    <w:p w:rsidR="00517F91" w:rsidRDefault="00517F91" w:rsidP="00517F91">
      <w:pPr>
        <w:shd w:val="clear" w:color="auto" w:fill="FFFFFF"/>
        <w:spacing w:line="285" w:lineRule="atLeast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z w:val="21"/>
          <w:szCs w:val="21"/>
        </w:rPr>
        <w:t>Можно дать и более развернутое определение регистрации как подтверждения факта создания или получения документа в определенный день путем внесения его в регистрационную форму с присвоением учетного регистрационного номера и записью в форму основных сведений о документе, что позволяет создать базу данных о документах учреждения для последующего контроля за сроками </w:t>
      </w:r>
      <w:hyperlink r:id="rId10" w:tooltip="Исполнение документа" w:history="1">
        <w:r>
          <w:rPr>
            <w:rStyle w:val="a4"/>
            <w:rFonts w:ascii="Arial" w:hAnsi="Arial" w:cs="Arial"/>
            <w:color w:val="0060AC"/>
            <w:sz w:val="21"/>
          </w:rPr>
          <w:t>исполнения документов</w:t>
        </w:r>
      </w:hyperlink>
      <w:r>
        <w:rPr>
          <w:rFonts w:ascii="Arial" w:hAnsi="Arial" w:cs="Arial"/>
          <w:color w:val="000000"/>
          <w:sz w:val="21"/>
          <w:szCs w:val="21"/>
        </w:rPr>
        <w:t> и справочной работы по ней.</w:t>
      </w:r>
      <w:proofErr w:type="gramEnd"/>
    </w:p>
    <w:p w:rsidR="00517F91" w:rsidRDefault="00517F91" w:rsidP="00517F91">
      <w:pPr>
        <w:shd w:val="clear" w:color="auto" w:fill="FFFFFF"/>
        <w:spacing w:before="180" w:line="285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Иными словами, в процессе регистрации закладывается информационно-поисковая система по всем документам учреждения,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которую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потом можно использовать для справочной работы и контроля за исполнением документов.</w:t>
      </w:r>
    </w:p>
    <w:p w:rsidR="00517F91" w:rsidRDefault="00517F91" w:rsidP="00517F91">
      <w:pPr>
        <w:shd w:val="clear" w:color="auto" w:fill="FFFFFF"/>
        <w:spacing w:line="285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Следовательно, </w:t>
      </w:r>
      <w:r>
        <w:rPr>
          <w:rFonts w:ascii="Arial" w:hAnsi="Arial" w:cs="Arial"/>
          <w:b/>
          <w:bCs/>
          <w:color w:val="000000"/>
          <w:sz w:val="21"/>
        </w:rPr>
        <w:t>регистрация преследует три цели</w:t>
      </w:r>
      <w:r>
        <w:rPr>
          <w:rFonts w:ascii="Arial" w:hAnsi="Arial" w:cs="Arial"/>
          <w:color w:val="000000"/>
          <w:sz w:val="21"/>
          <w:szCs w:val="21"/>
        </w:rPr>
        <w:t>:</w:t>
      </w:r>
    </w:p>
    <w:p w:rsidR="00517F91" w:rsidRDefault="00517F91" w:rsidP="00517F91">
      <w:pPr>
        <w:numPr>
          <w:ilvl w:val="0"/>
          <w:numId w:val="2"/>
        </w:numPr>
        <w:shd w:val="clear" w:color="auto" w:fill="FFFFFF"/>
        <w:spacing w:after="30" w:line="270" w:lineRule="atLeast"/>
        <w:ind w:left="285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учет документов;</w:t>
      </w:r>
    </w:p>
    <w:p w:rsidR="00517F91" w:rsidRDefault="00517F91" w:rsidP="00517F91">
      <w:pPr>
        <w:numPr>
          <w:ilvl w:val="0"/>
          <w:numId w:val="2"/>
        </w:numPr>
        <w:shd w:val="clear" w:color="auto" w:fill="FFFFFF"/>
        <w:spacing w:after="30" w:line="270" w:lineRule="atLeast"/>
        <w:ind w:left="285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z w:val="21"/>
          <w:szCs w:val="21"/>
        </w:rPr>
        <w:t>контроль за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их исполнением;</w:t>
      </w:r>
    </w:p>
    <w:p w:rsidR="00517F91" w:rsidRDefault="00517F91" w:rsidP="00517F91">
      <w:pPr>
        <w:numPr>
          <w:ilvl w:val="0"/>
          <w:numId w:val="2"/>
        </w:numPr>
        <w:shd w:val="clear" w:color="auto" w:fill="FFFFFF"/>
        <w:spacing w:after="30" w:line="270" w:lineRule="atLeast"/>
        <w:ind w:left="285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справочная работа по документам.</w:t>
      </w:r>
    </w:p>
    <w:p w:rsidR="00517F91" w:rsidRDefault="00517F91" w:rsidP="00517F91">
      <w:pPr>
        <w:shd w:val="clear" w:color="auto" w:fill="FFFFFF"/>
        <w:spacing w:before="180" w:line="285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Регистрации подлежат только документы, требующие ответа и исполнения, независимо от способа их создания или получения.</w:t>
      </w:r>
    </w:p>
    <w:p w:rsidR="00517F91" w:rsidRDefault="00517F91" w:rsidP="00517F91">
      <w:pPr>
        <w:shd w:val="clear" w:color="auto" w:fill="FFFFFF"/>
        <w:spacing w:before="180" w:line="285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Документы оперативного характера, присылаемые или создаваемые только для сведения и не требующие ответа и исполнения, не регистрируются. Служба делопроизводства должна разрабатывать список (перечень) документов, не подлежащих регистрации. Он утверждается руководителем организации и обновляется по мере необходимости. После первичной обработки нерегистрируемые документы передаются в подразделение или непосредственным исполнителям, которых может касаться содержащаяся в них информация.</w:t>
      </w:r>
    </w:p>
    <w:p w:rsidR="00517F91" w:rsidRDefault="00517F91" w:rsidP="00517F91">
      <w:pPr>
        <w:shd w:val="clear" w:color="auto" w:fill="FFFFFF"/>
        <w:spacing w:line="285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</w:rPr>
        <w:t>К документам, не подлежащим регистрации</w:t>
      </w:r>
      <w:r>
        <w:rPr>
          <w:rFonts w:ascii="Arial" w:hAnsi="Arial" w:cs="Arial"/>
          <w:color w:val="000000"/>
          <w:sz w:val="21"/>
          <w:szCs w:val="21"/>
        </w:rPr>
        <w:t>, как правило, </w:t>
      </w:r>
      <w:r>
        <w:rPr>
          <w:rFonts w:ascii="Arial" w:hAnsi="Arial" w:cs="Arial"/>
          <w:b/>
          <w:bCs/>
          <w:color w:val="000000"/>
          <w:sz w:val="21"/>
        </w:rPr>
        <w:t>относятся</w:t>
      </w:r>
      <w:r>
        <w:rPr>
          <w:rFonts w:ascii="Arial" w:hAnsi="Arial" w:cs="Arial"/>
          <w:color w:val="000000"/>
          <w:sz w:val="21"/>
          <w:szCs w:val="21"/>
        </w:rPr>
        <w:t>:</w:t>
      </w:r>
    </w:p>
    <w:p w:rsidR="00517F91" w:rsidRDefault="0063120B" w:rsidP="00517F91">
      <w:pPr>
        <w:numPr>
          <w:ilvl w:val="0"/>
          <w:numId w:val="3"/>
        </w:numPr>
        <w:shd w:val="clear" w:color="auto" w:fill="FFFFFF"/>
        <w:spacing w:line="270" w:lineRule="atLeast"/>
        <w:ind w:left="2850"/>
        <w:rPr>
          <w:rFonts w:ascii="Arial" w:hAnsi="Arial" w:cs="Arial"/>
          <w:color w:val="000000"/>
          <w:sz w:val="21"/>
          <w:szCs w:val="21"/>
        </w:rPr>
      </w:pPr>
      <w:hyperlink r:id="rId11" w:tooltip="Письмо" w:history="1">
        <w:r w:rsidR="00517F91">
          <w:rPr>
            <w:rStyle w:val="a4"/>
            <w:rFonts w:ascii="Arial" w:hAnsi="Arial" w:cs="Arial"/>
            <w:color w:val="0060AC"/>
            <w:sz w:val="21"/>
          </w:rPr>
          <w:t>письма</w:t>
        </w:r>
      </w:hyperlink>
      <w:r w:rsidR="00517F91">
        <w:rPr>
          <w:rFonts w:ascii="Arial" w:hAnsi="Arial" w:cs="Arial"/>
          <w:color w:val="000000"/>
          <w:sz w:val="21"/>
          <w:szCs w:val="21"/>
        </w:rPr>
        <w:t> информационно-справочного характера, присылаемые для сведения;</w:t>
      </w:r>
    </w:p>
    <w:p w:rsidR="00517F91" w:rsidRDefault="00517F91" w:rsidP="00517F91">
      <w:pPr>
        <w:numPr>
          <w:ilvl w:val="0"/>
          <w:numId w:val="3"/>
        </w:numPr>
        <w:shd w:val="clear" w:color="auto" w:fill="FFFFFF"/>
        <w:spacing w:after="30" w:line="270" w:lineRule="atLeast"/>
        <w:ind w:left="285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все рекламные письма;</w:t>
      </w:r>
    </w:p>
    <w:p w:rsidR="00517F91" w:rsidRDefault="00517F91" w:rsidP="00517F91">
      <w:pPr>
        <w:numPr>
          <w:ilvl w:val="0"/>
          <w:numId w:val="3"/>
        </w:numPr>
        <w:shd w:val="clear" w:color="auto" w:fill="FFFFFF"/>
        <w:spacing w:after="30" w:line="270" w:lineRule="atLeast"/>
        <w:ind w:left="285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поздравительные письма и телеграммы;</w:t>
      </w:r>
    </w:p>
    <w:p w:rsidR="00517F91" w:rsidRDefault="00517F91" w:rsidP="00517F91">
      <w:pPr>
        <w:numPr>
          <w:ilvl w:val="0"/>
          <w:numId w:val="3"/>
        </w:numPr>
        <w:shd w:val="clear" w:color="auto" w:fill="FFFFFF"/>
        <w:spacing w:after="30" w:line="270" w:lineRule="atLeast"/>
        <w:ind w:left="285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приглашения, программы семинаров, совещаний и конференций;</w:t>
      </w:r>
    </w:p>
    <w:p w:rsidR="00517F91" w:rsidRDefault="00517F91" w:rsidP="00517F91">
      <w:pPr>
        <w:numPr>
          <w:ilvl w:val="0"/>
          <w:numId w:val="3"/>
        </w:numPr>
        <w:shd w:val="clear" w:color="auto" w:fill="FFFFFF"/>
        <w:spacing w:after="30" w:line="270" w:lineRule="atLeast"/>
        <w:ind w:left="285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печатные издания (книги, брошюры, журналы);</w:t>
      </w:r>
    </w:p>
    <w:p w:rsidR="00517F91" w:rsidRDefault="00517F91" w:rsidP="00517F91">
      <w:pPr>
        <w:numPr>
          <w:ilvl w:val="0"/>
          <w:numId w:val="3"/>
        </w:numPr>
        <w:shd w:val="clear" w:color="auto" w:fill="FFFFFF"/>
        <w:spacing w:after="30" w:line="270" w:lineRule="atLeast"/>
        <w:ind w:left="285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пакеты с пометой «лично»;</w:t>
      </w:r>
    </w:p>
    <w:p w:rsidR="00517F91" w:rsidRDefault="00517F91" w:rsidP="00517F91">
      <w:pPr>
        <w:numPr>
          <w:ilvl w:val="0"/>
          <w:numId w:val="3"/>
        </w:numPr>
        <w:shd w:val="clear" w:color="auto" w:fill="FFFFFF"/>
        <w:spacing w:after="30" w:line="270" w:lineRule="atLeast"/>
        <w:ind w:left="285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копии нормативных документов, постановлений и распоряжений государственных органов;</w:t>
      </w:r>
    </w:p>
    <w:p w:rsidR="00517F91" w:rsidRDefault="00517F91" w:rsidP="00517F91">
      <w:pPr>
        <w:numPr>
          <w:ilvl w:val="0"/>
          <w:numId w:val="3"/>
        </w:numPr>
        <w:shd w:val="clear" w:color="auto" w:fill="FFFFFF"/>
        <w:spacing w:after="30" w:line="270" w:lineRule="atLeast"/>
        <w:ind w:left="285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информационные материалы и т.д.</w:t>
      </w:r>
    </w:p>
    <w:p w:rsidR="00517F91" w:rsidRDefault="00517F91" w:rsidP="00517F91">
      <w:pPr>
        <w:shd w:val="clear" w:color="auto" w:fill="FFFFFF"/>
        <w:spacing w:line="345" w:lineRule="atLeast"/>
        <w:outlineLvl w:val="1"/>
        <w:rPr>
          <w:rFonts w:ascii="Arial" w:hAnsi="Arial" w:cs="Arial"/>
          <w:b/>
          <w:bCs/>
          <w:color w:val="000000"/>
          <w:sz w:val="32"/>
          <w:szCs w:val="32"/>
        </w:rPr>
      </w:pPr>
      <w:bookmarkStart w:id="0" w:name="a1"/>
      <w:bookmarkEnd w:id="0"/>
      <w:r>
        <w:rPr>
          <w:rFonts w:ascii="Arial" w:hAnsi="Arial" w:cs="Arial"/>
          <w:b/>
          <w:bCs/>
          <w:color w:val="000000"/>
          <w:sz w:val="32"/>
          <w:szCs w:val="32"/>
        </w:rPr>
        <w:t>Формы регистрации документов</w:t>
      </w:r>
    </w:p>
    <w:p w:rsidR="00517F91" w:rsidRDefault="00517F91" w:rsidP="00517F91">
      <w:pPr>
        <w:shd w:val="clear" w:color="auto" w:fill="FFFFFF"/>
        <w:spacing w:before="120" w:line="285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Входящие, исходящие и внутренние документы регистрируются отдельно с самостоятельными регистрационными номерами.</w:t>
      </w:r>
    </w:p>
    <w:p w:rsidR="00517F91" w:rsidRDefault="00517F91" w:rsidP="00517F91">
      <w:pPr>
        <w:shd w:val="clear" w:color="auto" w:fill="FFFFFF"/>
        <w:spacing w:line="285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</w:rPr>
        <w:t>Регистрационный номер</w:t>
      </w:r>
      <w:r>
        <w:rPr>
          <w:rFonts w:ascii="Arial" w:hAnsi="Arial" w:cs="Arial"/>
          <w:color w:val="000000"/>
          <w:sz w:val="21"/>
          <w:szCs w:val="21"/>
        </w:rPr>
        <w:t> (индекс) </w:t>
      </w:r>
      <w:r>
        <w:rPr>
          <w:rFonts w:ascii="Arial" w:hAnsi="Arial" w:cs="Arial"/>
          <w:b/>
          <w:bCs/>
          <w:color w:val="000000"/>
          <w:sz w:val="21"/>
        </w:rPr>
        <w:t>документа</w:t>
      </w:r>
      <w:r>
        <w:rPr>
          <w:rFonts w:ascii="Arial" w:hAnsi="Arial" w:cs="Arial"/>
          <w:color w:val="000000"/>
          <w:sz w:val="21"/>
          <w:szCs w:val="21"/>
        </w:rPr>
        <w:t> — цифровое или буквенно-цифровое обозначение, присваиваемое документу при его регистрации.</w:t>
      </w:r>
    </w:p>
    <w:p w:rsidR="00517F91" w:rsidRDefault="00517F91" w:rsidP="00517F91">
      <w:pPr>
        <w:shd w:val="clear" w:color="auto" w:fill="FFFFFF"/>
        <w:spacing w:before="180" w:line="285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Существуют три формы регистрации документов:</w:t>
      </w:r>
    </w:p>
    <w:p w:rsidR="00517F91" w:rsidRDefault="00517F91" w:rsidP="00517F91">
      <w:pPr>
        <w:numPr>
          <w:ilvl w:val="0"/>
          <w:numId w:val="4"/>
        </w:numPr>
        <w:shd w:val="clear" w:color="auto" w:fill="FFFFFF"/>
        <w:spacing w:after="30" w:line="270" w:lineRule="atLeast"/>
        <w:ind w:left="285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журнальная;</w:t>
      </w:r>
    </w:p>
    <w:p w:rsidR="00517F91" w:rsidRDefault="00517F91" w:rsidP="00517F91">
      <w:pPr>
        <w:numPr>
          <w:ilvl w:val="0"/>
          <w:numId w:val="4"/>
        </w:numPr>
        <w:shd w:val="clear" w:color="auto" w:fill="FFFFFF"/>
        <w:spacing w:after="30" w:line="270" w:lineRule="atLeast"/>
        <w:ind w:left="285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карточная;</w:t>
      </w:r>
    </w:p>
    <w:p w:rsidR="00517F91" w:rsidRDefault="00517F91" w:rsidP="00517F91">
      <w:pPr>
        <w:numPr>
          <w:ilvl w:val="0"/>
          <w:numId w:val="4"/>
        </w:numPr>
        <w:shd w:val="clear" w:color="auto" w:fill="FFFFFF"/>
        <w:spacing w:after="30" w:line="270" w:lineRule="atLeast"/>
        <w:ind w:left="285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автоматизированная.</w:t>
      </w:r>
    </w:p>
    <w:p w:rsidR="00517F91" w:rsidRDefault="00517F91" w:rsidP="00517F91">
      <w:pPr>
        <w:shd w:val="clear" w:color="auto" w:fill="FFFFFF"/>
        <w:spacing w:line="285" w:lineRule="atLeast"/>
        <w:outlineLvl w:val="3"/>
        <w:rPr>
          <w:rFonts w:ascii="Arial" w:hAnsi="Arial" w:cs="Arial"/>
          <w:b/>
          <w:bCs/>
          <w:color w:val="007A7A"/>
          <w:sz w:val="26"/>
          <w:szCs w:val="26"/>
        </w:rPr>
      </w:pPr>
      <w:r>
        <w:rPr>
          <w:rFonts w:ascii="Arial" w:hAnsi="Arial" w:cs="Arial"/>
          <w:b/>
          <w:bCs/>
          <w:color w:val="007A7A"/>
          <w:sz w:val="26"/>
          <w:szCs w:val="26"/>
        </w:rPr>
        <w:t>Журнальная форма</w:t>
      </w:r>
    </w:p>
    <w:p w:rsidR="00517F91" w:rsidRDefault="00517F91" w:rsidP="00517F91">
      <w:pPr>
        <w:shd w:val="clear" w:color="auto" w:fill="FFFFFF"/>
        <w:spacing w:line="285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</w:rPr>
        <w:t>Журнальная</w:t>
      </w:r>
      <w:r>
        <w:rPr>
          <w:rFonts w:ascii="Arial" w:hAnsi="Arial" w:cs="Arial"/>
          <w:color w:val="000000"/>
          <w:sz w:val="21"/>
          <w:szCs w:val="21"/>
        </w:rPr>
        <w:t> система применяется обычно тогда, когда учет документов выступает на первый план, в журналах обычно </w:t>
      </w:r>
      <w:r>
        <w:rPr>
          <w:rFonts w:ascii="Arial" w:hAnsi="Arial" w:cs="Arial"/>
          <w:b/>
          <w:bCs/>
          <w:color w:val="000000"/>
          <w:sz w:val="21"/>
        </w:rPr>
        <w:t>регистрируются наиболее ценные документы</w:t>
      </w:r>
      <w:r>
        <w:rPr>
          <w:rFonts w:ascii="Arial" w:hAnsi="Arial" w:cs="Arial"/>
          <w:color w:val="000000"/>
          <w:sz w:val="21"/>
          <w:szCs w:val="21"/>
        </w:rPr>
        <w:t>, например паспорта, трудовые книжки, документы об образовании. Банки ведут журналы учета договоров о депозитном вкладе, счетов фирмы и т.д. Журнальная система регистрации </w:t>
      </w:r>
      <w:r>
        <w:rPr>
          <w:rFonts w:ascii="Arial" w:hAnsi="Arial" w:cs="Arial"/>
          <w:b/>
          <w:bCs/>
          <w:color w:val="000000"/>
          <w:sz w:val="21"/>
        </w:rPr>
        <w:t>используется в работе с документами ограниченного доступа</w:t>
      </w:r>
      <w:r>
        <w:rPr>
          <w:rFonts w:ascii="Arial" w:hAnsi="Arial" w:cs="Arial"/>
          <w:color w:val="000000"/>
          <w:sz w:val="21"/>
          <w:szCs w:val="21"/>
        </w:rPr>
        <w:t>: секретными, конфиденциальными. Для каждой категории документов обычно разрабатывается своя форма журнала с разной степенью дробности сведений о документе.</w:t>
      </w:r>
    </w:p>
    <w:p w:rsidR="00517F91" w:rsidRDefault="00517F91" w:rsidP="00517F91">
      <w:pPr>
        <w:shd w:val="clear" w:color="auto" w:fill="FFFFFF"/>
        <w:spacing w:before="180" w:line="285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Так, журнал учета конфиденциальных документов имеет следующие графы:</w:t>
      </w:r>
    </w:p>
    <w:p w:rsidR="00517F91" w:rsidRDefault="00517F91" w:rsidP="00517F91">
      <w:pPr>
        <w:shd w:val="clear" w:color="auto" w:fill="FFFFFF"/>
        <w:spacing w:before="180" w:line="285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4411980" cy="2446020"/>
            <wp:effectExtent l="0" t="0" r="7620" b="0"/>
            <wp:docPr id="5" name="Рисунок 5" descr="Описание: http://www.grandars.ru/images/1/review/id/1893/06e7bf5ed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писание: http://www.grandars.ru/images/1/review/id/1893/06e7bf5ed7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1980" cy="244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7F91" w:rsidRDefault="00517F91" w:rsidP="00517F91">
      <w:pPr>
        <w:shd w:val="clear" w:color="auto" w:fill="FFFFFF"/>
        <w:spacing w:line="285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Журнальная система регистрации была удобна в организациях до тех пор, пока они получали незначительное количество документов. При большом объеме документооборота журнальная система имеет </w:t>
      </w:r>
      <w:r>
        <w:rPr>
          <w:rFonts w:ascii="Arial" w:hAnsi="Arial" w:cs="Arial"/>
          <w:b/>
          <w:bCs/>
          <w:color w:val="000000"/>
          <w:sz w:val="21"/>
        </w:rPr>
        <w:t>ряд существенных недостатков</w:t>
      </w:r>
      <w:r>
        <w:rPr>
          <w:rFonts w:ascii="Arial" w:hAnsi="Arial" w:cs="Arial"/>
          <w:color w:val="000000"/>
          <w:sz w:val="21"/>
          <w:szCs w:val="21"/>
        </w:rPr>
        <w:t xml:space="preserve">. Так как регистрация в журнале ведется в последовательности поступления документов, ее одновременно может вести только один человек. При большом количестве полученных документов процесс регистрации занимает много времени и задерживает дальнейшую работу с документами. Кроме того, журнальная система регистрации часто приводит к повторной регистрации документов в других структурных подразделениях, куда документ передается. Но самый главный недостаток журнальной системы регистрации — это невозможность организовать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контроль за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сроками исполнения документов и оперативно вести информационно-справочную работу по документам.</w:t>
      </w:r>
    </w:p>
    <w:p w:rsidR="00517F91" w:rsidRDefault="00517F91" w:rsidP="00517F91">
      <w:pPr>
        <w:shd w:val="clear" w:color="auto" w:fill="FFFFFF"/>
        <w:spacing w:line="285" w:lineRule="atLeast"/>
        <w:outlineLvl w:val="3"/>
        <w:rPr>
          <w:rFonts w:ascii="Arial" w:hAnsi="Arial" w:cs="Arial"/>
          <w:b/>
          <w:bCs/>
          <w:color w:val="007A7A"/>
          <w:sz w:val="26"/>
          <w:szCs w:val="26"/>
        </w:rPr>
      </w:pPr>
      <w:r>
        <w:rPr>
          <w:rFonts w:ascii="Arial" w:hAnsi="Arial" w:cs="Arial"/>
          <w:b/>
          <w:bCs/>
          <w:color w:val="007A7A"/>
          <w:sz w:val="26"/>
          <w:szCs w:val="26"/>
        </w:rPr>
        <w:t>Карточная форма</w:t>
      </w:r>
    </w:p>
    <w:p w:rsidR="00517F91" w:rsidRDefault="00517F91" w:rsidP="00517F91">
      <w:pPr>
        <w:shd w:val="clear" w:color="auto" w:fill="FFFFFF"/>
        <w:spacing w:line="285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Карточная система регистрации </w:t>
      </w:r>
      <w:r>
        <w:rPr>
          <w:rFonts w:ascii="Arial" w:hAnsi="Arial" w:cs="Arial"/>
          <w:b/>
          <w:bCs/>
          <w:color w:val="000000"/>
          <w:sz w:val="21"/>
        </w:rPr>
        <w:t>позволяет преодолеть эти недостатки</w:t>
      </w:r>
      <w:r>
        <w:rPr>
          <w:rFonts w:ascii="Arial" w:hAnsi="Arial" w:cs="Arial"/>
          <w:color w:val="000000"/>
          <w:sz w:val="21"/>
          <w:szCs w:val="21"/>
        </w:rPr>
        <w:t>, так как карточки можно располагать в картотеках в любой последовательности, да и регистрировать </w:t>
      </w:r>
      <w:hyperlink r:id="rId13" w:tooltip="Документ" w:history="1">
        <w:r>
          <w:rPr>
            <w:rStyle w:val="a4"/>
            <w:rFonts w:ascii="Arial" w:hAnsi="Arial" w:cs="Arial"/>
            <w:color w:val="0060AC"/>
            <w:sz w:val="21"/>
          </w:rPr>
          <w:t>документы</w:t>
        </w:r>
      </w:hyperlink>
      <w:r>
        <w:rPr>
          <w:rFonts w:ascii="Arial" w:hAnsi="Arial" w:cs="Arial"/>
          <w:color w:val="000000"/>
          <w:sz w:val="21"/>
          <w:szCs w:val="21"/>
        </w:rPr>
        <w:t> могут несколько человек одновременно, создавая под копирку нужное количество экземпляров регистрационной карточки. </w:t>
      </w:r>
      <w:r>
        <w:rPr>
          <w:rFonts w:ascii="Arial" w:hAnsi="Arial" w:cs="Arial"/>
          <w:b/>
          <w:bCs/>
          <w:color w:val="000000"/>
          <w:sz w:val="21"/>
        </w:rPr>
        <w:t>Форма регистрационной карточки</w:t>
      </w:r>
      <w:r>
        <w:rPr>
          <w:rFonts w:ascii="Arial" w:hAnsi="Arial" w:cs="Arial"/>
          <w:color w:val="000000"/>
          <w:sz w:val="21"/>
          <w:szCs w:val="21"/>
        </w:rPr>
        <w:t> может быть определена самим учреждением и записывается в инструкции по делопроизводству.</w:t>
      </w:r>
    </w:p>
    <w:p w:rsidR="00517F91" w:rsidRDefault="00517F91" w:rsidP="00517F91">
      <w:pPr>
        <w:shd w:val="clear" w:color="auto" w:fill="FFFFFF"/>
        <w:spacing w:line="285" w:lineRule="atLeast"/>
        <w:outlineLvl w:val="3"/>
        <w:rPr>
          <w:rFonts w:ascii="Arial" w:hAnsi="Arial" w:cs="Arial"/>
          <w:b/>
          <w:bCs/>
          <w:color w:val="007A7A"/>
          <w:sz w:val="26"/>
          <w:szCs w:val="26"/>
        </w:rPr>
      </w:pPr>
      <w:r>
        <w:rPr>
          <w:rFonts w:ascii="Arial" w:hAnsi="Arial" w:cs="Arial"/>
          <w:b/>
          <w:bCs/>
          <w:color w:val="007A7A"/>
          <w:sz w:val="26"/>
          <w:szCs w:val="26"/>
        </w:rPr>
        <w:t>Автоматизированная форма</w:t>
      </w:r>
    </w:p>
    <w:p w:rsidR="00517F91" w:rsidRDefault="00517F91" w:rsidP="00517F91">
      <w:pPr>
        <w:shd w:val="clear" w:color="auto" w:fill="FFFFFF"/>
        <w:spacing w:before="180" w:line="285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Однако наиболее рациональной на сегодняшний день является автоматизированная система регистрации документов на компьютере. Она позволяет, ведя регистрацию на различных рабочих местах, объединить все сведения о документах в единую базу данных, на основе которой можно организовать централизованную информационно-справочную работу и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контроль за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исполнением документов.</w:t>
      </w:r>
    </w:p>
    <w:p w:rsidR="00517F91" w:rsidRDefault="00517F91" w:rsidP="00517F91">
      <w:pPr>
        <w:shd w:val="clear" w:color="auto" w:fill="FFFFFF"/>
        <w:spacing w:line="345" w:lineRule="atLeast"/>
        <w:outlineLvl w:val="2"/>
        <w:rPr>
          <w:rFonts w:ascii="Arial" w:hAnsi="Arial" w:cs="Arial"/>
          <w:b/>
          <w:bCs/>
          <w:color w:val="0060AC"/>
          <w:sz w:val="32"/>
          <w:szCs w:val="32"/>
        </w:rPr>
      </w:pPr>
      <w:bookmarkStart w:id="1" w:name="a2"/>
      <w:bookmarkEnd w:id="1"/>
      <w:r>
        <w:rPr>
          <w:rFonts w:ascii="Arial" w:hAnsi="Arial" w:cs="Arial"/>
          <w:b/>
          <w:bCs/>
          <w:color w:val="0060AC"/>
          <w:sz w:val="32"/>
          <w:szCs w:val="32"/>
        </w:rPr>
        <w:t>Регистрация входящих документов</w:t>
      </w:r>
    </w:p>
    <w:p w:rsidR="00517F91" w:rsidRDefault="00517F91" w:rsidP="00517F91">
      <w:pPr>
        <w:shd w:val="clear" w:color="auto" w:fill="FFFFFF"/>
        <w:spacing w:before="120" w:line="285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Входящие документы обычно регистрируются централизованно. В небольшой фирме их регистрирует секретарь, в учреждении, имеющем канцелярию, — специально выделенный работник или, если объем поступающих документов велик, группа регистрации.</w:t>
      </w:r>
    </w:p>
    <w:p w:rsidR="00517F91" w:rsidRDefault="00517F91" w:rsidP="00517F91">
      <w:pPr>
        <w:shd w:val="clear" w:color="auto" w:fill="FFFFFF"/>
        <w:spacing w:before="180" w:line="285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Регистрируются документы независимо от пути их получения: поступившие по почте, полученные через курьера, по факсу, электронной почте.</w:t>
      </w:r>
    </w:p>
    <w:p w:rsidR="00517F91" w:rsidRDefault="00517F91" w:rsidP="00517F91">
      <w:pPr>
        <w:shd w:val="clear" w:color="auto" w:fill="FFFFFF"/>
        <w:spacing w:line="285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</w:rPr>
        <w:t>В регистрационную форму</w:t>
      </w:r>
      <w:r>
        <w:rPr>
          <w:rFonts w:ascii="Arial" w:hAnsi="Arial" w:cs="Arial"/>
          <w:color w:val="000000"/>
          <w:sz w:val="21"/>
          <w:szCs w:val="21"/>
        </w:rPr>
        <w:t> обычно вносятся следующие данные о входящем документе:</w:t>
      </w:r>
    </w:p>
    <w:p w:rsidR="00517F91" w:rsidRDefault="00517F91" w:rsidP="00517F91">
      <w:pPr>
        <w:numPr>
          <w:ilvl w:val="0"/>
          <w:numId w:val="5"/>
        </w:numPr>
        <w:shd w:val="clear" w:color="auto" w:fill="FFFFFF"/>
        <w:spacing w:after="30" w:line="270" w:lineRule="atLeast"/>
        <w:ind w:left="285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дата получения;</w:t>
      </w:r>
    </w:p>
    <w:p w:rsidR="00517F91" w:rsidRDefault="00517F91" w:rsidP="00517F91">
      <w:pPr>
        <w:numPr>
          <w:ilvl w:val="0"/>
          <w:numId w:val="5"/>
        </w:numPr>
        <w:shd w:val="clear" w:color="auto" w:fill="FFFFFF"/>
        <w:spacing w:after="30" w:line="270" w:lineRule="atLeast"/>
        <w:ind w:left="285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входящий регистрационный номер, присваиваемый документу учреждением-получателем;</w:t>
      </w:r>
    </w:p>
    <w:p w:rsidR="00517F91" w:rsidRDefault="00517F91" w:rsidP="00517F91">
      <w:pPr>
        <w:numPr>
          <w:ilvl w:val="0"/>
          <w:numId w:val="5"/>
        </w:numPr>
        <w:shd w:val="clear" w:color="auto" w:fill="FFFFFF"/>
        <w:spacing w:after="30" w:line="270" w:lineRule="atLeast"/>
        <w:ind w:left="285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автор (корреспондент) — т.е. чей это документ;</w:t>
      </w:r>
    </w:p>
    <w:p w:rsidR="00517F91" w:rsidRDefault="00517F91" w:rsidP="00517F91">
      <w:pPr>
        <w:numPr>
          <w:ilvl w:val="0"/>
          <w:numId w:val="5"/>
        </w:numPr>
        <w:shd w:val="clear" w:color="auto" w:fill="FFFFFF"/>
        <w:spacing w:after="30" w:line="270" w:lineRule="atLeast"/>
        <w:ind w:left="285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дата документа, присвоенная ему учреждением-автором;</w:t>
      </w:r>
    </w:p>
    <w:p w:rsidR="00517F91" w:rsidRDefault="00517F91" w:rsidP="00517F91">
      <w:pPr>
        <w:numPr>
          <w:ilvl w:val="0"/>
          <w:numId w:val="5"/>
        </w:numPr>
        <w:shd w:val="clear" w:color="auto" w:fill="FFFFFF"/>
        <w:spacing w:after="30" w:line="270" w:lineRule="atLeast"/>
        <w:ind w:left="285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регистрационный номер документа, присвоенный ему учреждением-автором;</w:t>
      </w:r>
    </w:p>
    <w:p w:rsidR="00517F91" w:rsidRDefault="00517F91" w:rsidP="00517F91">
      <w:pPr>
        <w:numPr>
          <w:ilvl w:val="0"/>
          <w:numId w:val="5"/>
        </w:numPr>
        <w:shd w:val="clear" w:color="auto" w:fill="FFFFFF"/>
        <w:spacing w:after="30" w:line="270" w:lineRule="atLeast"/>
        <w:ind w:left="285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заголовок (о чем документ);</w:t>
      </w:r>
    </w:p>
    <w:p w:rsidR="00517F91" w:rsidRDefault="00517F91" w:rsidP="00517F91">
      <w:pPr>
        <w:numPr>
          <w:ilvl w:val="0"/>
          <w:numId w:val="5"/>
        </w:numPr>
        <w:shd w:val="clear" w:color="auto" w:fill="FFFFFF"/>
        <w:spacing w:after="30" w:line="270" w:lineRule="atLeast"/>
        <w:ind w:left="285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резолюция;</w:t>
      </w:r>
    </w:p>
    <w:p w:rsidR="00517F91" w:rsidRDefault="00517F91" w:rsidP="00517F91">
      <w:pPr>
        <w:numPr>
          <w:ilvl w:val="0"/>
          <w:numId w:val="5"/>
        </w:numPr>
        <w:shd w:val="clear" w:color="auto" w:fill="FFFFFF"/>
        <w:spacing w:after="30" w:line="270" w:lineRule="atLeast"/>
        <w:ind w:left="285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срок исполнения полученного документа;</w:t>
      </w:r>
    </w:p>
    <w:p w:rsidR="00517F91" w:rsidRDefault="00517F91" w:rsidP="00517F91">
      <w:pPr>
        <w:numPr>
          <w:ilvl w:val="0"/>
          <w:numId w:val="5"/>
        </w:numPr>
        <w:shd w:val="clear" w:color="auto" w:fill="FFFFFF"/>
        <w:spacing w:after="30" w:line="270" w:lineRule="atLeast"/>
        <w:ind w:left="285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исполнитель (кто будет работать с полученным документом);</w:t>
      </w:r>
    </w:p>
    <w:p w:rsidR="00517F91" w:rsidRDefault="00517F91" w:rsidP="00517F91">
      <w:pPr>
        <w:numPr>
          <w:ilvl w:val="0"/>
          <w:numId w:val="5"/>
        </w:numPr>
        <w:shd w:val="clear" w:color="auto" w:fill="FFFFFF"/>
        <w:spacing w:after="30" w:line="270" w:lineRule="atLeast"/>
        <w:ind w:left="285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ход исполнения (фиксируются все передачи документа и результат исполнения);</w:t>
      </w:r>
    </w:p>
    <w:p w:rsidR="00517F91" w:rsidRDefault="00517F91" w:rsidP="00517F91">
      <w:pPr>
        <w:numPr>
          <w:ilvl w:val="0"/>
          <w:numId w:val="5"/>
        </w:numPr>
        <w:shd w:val="clear" w:color="auto" w:fill="FFFFFF"/>
        <w:spacing w:after="30" w:line="270" w:lineRule="atLeast"/>
        <w:ind w:left="285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N&amp; дела (куда документ помещен после исполнения).</w:t>
      </w:r>
    </w:p>
    <w:p w:rsidR="00517F91" w:rsidRDefault="00517F91" w:rsidP="00517F91">
      <w:pPr>
        <w:shd w:val="clear" w:color="auto" w:fill="FFFFFF"/>
        <w:spacing w:before="180" w:line="285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Регистрационную форму входящего документа заполняют сначала не полностью. До передачи документа руководителю на документе нет резолюции, срока исполнения и исполнителя, эти данные вносятся после рассмотрения документа руководителем. Сведения о ходе исполнения документа и номер дела в регистрационную форму вносятся уже по ходу и после исполнения документа.</w:t>
      </w:r>
    </w:p>
    <w:p w:rsidR="00517F91" w:rsidRDefault="00517F91" w:rsidP="00517F91">
      <w:pPr>
        <w:shd w:val="clear" w:color="auto" w:fill="FFFFFF"/>
        <w:spacing w:line="285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</w:rPr>
        <w:t>Форма регистрационного журнала</w:t>
      </w:r>
      <w:r>
        <w:rPr>
          <w:rFonts w:ascii="Arial" w:hAnsi="Arial" w:cs="Arial"/>
          <w:color w:val="000000"/>
          <w:sz w:val="21"/>
          <w:szCs w:val="21"/>
        </w:rPr>
        <w:t> входящих документов проста и может иметь такие графы:</w:t>
      </w:r>
    </w:p>
    <w:p w:rsidR="00517F91" w:rsidRDefault="00517F91" w:rsidP="00517F91">
      <w:pPr>
        <w:shd w:val="clear" w:color="auto" w:fill="FFFFFF"/>
        <w:spacing w:before="180" w:line="285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4450080" cy="716280"/>
            <wp:effectExtent l="0" t="0" r="7620" b="7620"/>
            <wp:docPr id="4" name="Рисунок 4" descr="Описание: http://www.grandars.ru/images/1/review/id/1893/e1017aaee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Описание: http://www.grandars.ru/images/1/review/id/1893/e1017aaee5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008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7F91" w:rsidRDefault="00517F91" w:rsidP="00517F91">
      <w:pPr>
        <w:shd w:val="clear" w:color="auto" w:fill="FFFFFF"/>
        <w:spacing w:before="180" w:line="285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 регистрационной карточке эти же данные могут быть расположены так:</w:t>
      </w:r>
    </w:p>
    <w:p w:rsidR="00517F91" w:rsidRDefault="00517F91" w:rsidP="00517F91">
      <w:pPr>
        <w:shd w:val="clear" w:color="auto" w:fill="FFFFFF"/>
        <w:spacing w:before="180" w:line="285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4450080" cy="2727960"/>
            <wp:effectExtent l="0" t="0" r="7620" b="0"/>
            <wp:docPr id="3" name="Рисунок 3" descr="Описание: http://www.grandars.ru/images/1/review/id/1893/3f267220c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Описание: http://www.grandars.ru/images/1/review/id/1893/3f267220c6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0080" cy="2727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7F91" w:rsidRDefault="00517F91" w:rsidP="00517F91">
      <w:pPr>
        <w:shd w:val="clear" w:color="auto" w:fill="FFFFFF"/>
        <w:spacing w:before="180" w:line="285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Такая карточка может конструироваться на формате А5 (148x210) или А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6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(105x148). Ее размножают, выбрав достаточно плотную бумагу.</w:t>
      </w:r>
    </w:p>
    <w:p w:rsidR="00517F91" w:rsidRDefault="00517F91" w:rsidP="00517F91">
      <w:pPr>
        <w:shd w:val="clear" w:color="auto" w:fill="FFFFFF"/>
        <w:spacing w:before="180" w:line="285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Для различных групп регистрируемых документов можно использовать карточки разных цветов, цветовые полосы по верхнему полю или по диагонали.</w:t>
      </w:r>
    </w:p>
    <w:p w:rsidR="00517F91" w:rsidRDefault="00517F91" w:rsidP="00517F91">
      <w:pPr>
        <w:shd w:val="clear" w:color="auto" w:fill="FFFFFF"/>
        <w:spacing w:before="180" w:line="285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При автоматизированной системе регистрации наиболее удобна (предлагается большинством компьютерных программ) выводимая на экран форма регистрационной карточки (РКК), в которую заносятся сведения о документе, аналогично традиционной ручной карточке на бумажной основе.</w:t>
      </w:r>
    </w:p>
    <w:p w:rsidR="00517F91" w:rsidRDefault="00517F91" w:rsidP="00517F91">
      <w:pPr>
        <w:shd w:val="clear" w:color="auto" w:fill="FFFFFF"/>
        <w:spacing w:line="285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</w:rPr>
        <w:t>При автоматизированной системе регистрации</w:t>
      </w:r>
      <w:r>
        <w:rPr>
          <w:rFonts w:ascii="Arial" w:hAnsi="Arial" w:cs="Arial"/>
          <w:color w:val="000000"/>
          <w:sz w:val="21"/>
          <w:szCs w:val="21"/>
        </w:rPr>
        <w:t> сведения о документе можно легко дополнить. Например, добавить:</w:t>
      </w:r>
    </w:p>
    <w:p w:rsidR="00517F91" w:rsidRDefault="00517F91" w:rsidP="00517F91">
      <w:pPr>
        <w:numPr>
          <w:ilvl w:val="0"/>
          <w:numId w:val="6"/>
        </w:numPr>
        <w:shd w:val="clear" w:color="auto" w:fill="FFFFFF"/>
        <w:spacing w:after="30" w:line="270" w:lineRule="atLeast"/>
        <w:ind w:left="285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вид документа;</w:t>
      </w:r>
    </w:p>
    <w:p w:rsidR="00517F91" w:rsidRDefault="00517F91" w:rsidP="00517F91">
      <w:pPr>
        <w:numPr>
          <w:ilvl w:val="0"/>
          <w:numId w:val="6"/>
        </w:numPr>
        <w:shd w:val="clear" w:color="auto" w:fill="FFFFFF"/>
        <w:spacing w:after="30" w:line="270" w:lineRule="atLeast"/>
        <w:ind w:left="285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географическое местонахождение автора документа;</w:t>
      </w:r>
    </w:p>
    <w:p w:rsidR="00517F91" w:rsidRDefault="00517F91" w:rsidP="00517F91">
      <w:pPr>
        <w:numPr>
          <w:ilvl w:val="0"/>
          <w:numId w:val="6"/>
        </w:numPr>
        <w:shd w:val="clear" w:color="auto" w:fill="FFFFFF"/>
        <w:spacing w:after="30" w:line="270" w:lineRule="atLeast"/>
        <w:ind w:left="285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автор резолюции;</w:t>
      </w:r>
    </w:p>
    <w:p w:rsidR="00517F91" w:rsidRDefault="00517F91" w:rsidP="00517F91">
      <w:pPr>
        <w:numPr>
          <w:ilvl w:val="0"/>
          <w:numId w:val="6"/>
        </w:numPr>
        <w:shd w:val="clear" w:color="auto" w:fill="FFFFFF"/>
        <w:spacing w:after="30" w:line="270" w:lineRule="atLeast"/>
        <w:ind w:left="285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название структурного подразделения;</w:t>
      </w:r>
    </w:p>
    <w:p w:rsidR="00517F91" w:rsidRDefault="00517F91" w:rsidP="00517F91">
      <w:pPr>
        <w:numPr>
          <w:ilvl w:val="0"/>
          <w:numId w:val="6"/>
        </w:numPr>
        <w:shd w:val="clear" w:color="auto" w:fill="FFFFFF"/>
        <w:spacing w:after="30" w:line="270" w:lineRule="atLeast"/>
        <w:ind w:left="285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количество листов в документе;</w:t>
      </w:r>
    </w:p>
    <w:p w:rsidR="00517F91" w:rsidRDefault="00517F91" w:rsidP="00517F91">
      <w:pPr>
        <w:numPr>
          <w:ilvl w:val="0"/>
          <w:numId w:val="6"/>
        </w:numPr>
        <w:shd w:val="clear" w:color="auto" w:fill="FFFFFF"/>
        <w:spacing w:after="30" w:line="270" w:lineRule="atLeast"/>
        <w:ind w:left="285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количество листов приложений;</w:t>
      </w:r>
    </w:p>
    <w:p w:rsidR="00517F91" w:rsidRDefault="00517F91" w:rsidP="00517F91">
      <w:pPr>
        <w:numPr>
          <w:ilvl w:val="0"/>
          <w:numId w:val="6"/>
        </w:numPr>
        <w:shd w:val="clear" w:color="auto" w:fill="FFFFFF"/>
        <w:spacing w:after="30" w:line="270" w:lineRule="atLeast"/>
        <w:ind w:left="285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связанные документы.</w:t>
      </w:r>
    </w:p>
    <w:p w:rsidR="00517F91" w:rsidRDefault="00517F91" w:rsidP="00517F91">
      <w:pPr>
        <w:shd w:val="clear" w:color="auto" w:fill="FFFFFF"/>
        <w:spacing w:before="180" w:line="285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Заполнение регистрационной карточки на экране компьютера во многом аналогично заполнению традиционной бумажной карточки, но имеет и свои особенности.</w:t>
      </w:r>
    </w:p>
    <w:p w:rsidR="00517F91" w:rsidRDefault="00517F91" w:rsidP="00517F91">
      <w:pPr>
        <w:shd w:val="clear" w:color="auto" w:fill="FFFFFF"/>
        <w:spacing w:line="285" w:lineRule="atLeast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z w:val="21"/>
          <w:szCs w:val="21"/>
        </w:rPr>
        <w:t>Форма электронной регистрационной карточки, как правило, содержит как данные (поля), заполняемые вручную (например, номер и дата входящего документа, краткое содержание, текст резолюции), данные (поля), которые вводятся автоматически (дата регистрации, регистрационный номер документа), и данные (поля), которые вводятся путем выбора информации из раскрывающихся списков.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Такой ввод информации не только </w:t>
      </w:r>
      <w:r>
        <w:rPr>
          <w:rFonts w:ascii="Arial" w:hAnsi="Arial" w:cs="Arial"/>
          <w:b/>
          <w:bCs/>
          <w:color w:val="000000"/>
          <w:sz w:val="21"/>
        </w:rPr>
        <w:t>ускоряет процедуру заполнения регистрационной карточки</w:t>
      </w:r>
      <w:r>
        <w:rPr>
          <w:rFonts w:ascii="Arial" w:hAnsi="Arial" w:cs="Arial"/>
          <w:color w:val="000000"/>
          <w:sz w:val="21"/>
          <w:szCs w:val="21"/>
        </w:rPr>
        <w:t>, но и, что особенно важно, позволяет избежать опечаток и разночтений, которые могут значительно затруднить или даже сделать невозможным автоматизированный поиск информации о документе.</w:t>
      </w:r>
    </w:p>
    <w:p w:rsidR="00517F91" w:rsidRDefault="00517F91" w:rsidP="00517F91">
      <w:pPr>
        <w:shd w:val="clear" w:color="auto" w:fill="FFFFFF"/>
        <w:spacing w:before="180" w:line="285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4640580" cy="3154680"/>
            <wp:effectExtent l="0" t="0" r="7620" b="7620"/>
            <wp:docPr id="2" name="Рисунок 2" descr="Описание: http://www.grandars.ru/images/1/review/id/1893/972f7f079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 descr="Описание: http://www.grandars.ru/images/1/review/id/1893/972f7f079c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0580" cy="3154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7F91" w:rsidRDefault="00517F91" w:rsidP="00517F91">
      <w:pPr>
        <w:shd w:val="clear" w:color="auto" w:fill="FFFFFF"/>
        <w:spacing w:before="180" w:line="285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 помощью раскрывающихся списков, как правило, заполняются данные (поля):</w:t>
      </w:r>
    </w:p>
    <w:p w:rsidR="00517F91" w:rsidRDefault="00517F91" w:rsidP="00517F91">
      <w:pPr>
        <w:numPr>
          <w:ilvl w:val="0"/>
          <w:numId w:val="7"/>
        </w:numPr>
        <w:shd w:val="clear" w:color="auto" w:fill="FFFFFF"/>
        <w:spacing w:after="30" w:line="270" w:lineRule="atLeast"/>
        <w:ind w:left="285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вид документа — так как количество видов документов ограниченно;</w:t>
      </w:r>
    </w:p>
    <w:p w:rsidR="00517F91" w:rsidRDefault="00517F91" w:rsidP="00517F91">
      <w:pPr>
        <w:numPr>
          <w:ilvl w:val="0"/>
          <w:numId w:val="7"/>
        </w:numPr>
        <w:shd w:val="clear" w:color="auto" w:fill="FFFFFF"/>
        <w:spacing w:after="30" w:line="270" w:lineRule="atLeast"/>
        <w:ind w:left="285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автор резолюции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-с</w:t>
      </w:r>
      <w:proofErr w:type="gramEnd"/>
      <w:r>
        <w:rPr>
          <w:rFonts w:ascii="Arial" w:hAnsi="Arial" w:cs="Arial"/>
          <w:color w:val="000000"/>
          <w:sz w:val="21"/>
          <w:szCs w:val="21"/>
        </w:rPr>
        <w:t>писок руководящих лиц организации;</w:t>
      </w:r>
    </w:p>
    <w:p w:rsidR="00517F91" w:rsidRDefault="00517F91" w:rsidP="00517F91">
      <w:pPr>
        <w:numPr>
          <w:ilvl w:val="0"/>
          <w:numId w:val="7"/>
        </w:numPr>
        <w:shd w:val="clear" w:color="auto" w:fill="FFFFFF"/>
        <w:spacing w:after="30" w:line="270" w:lineRule="atLeast"/>
        <w:ind w:left="285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структурное подразделение — список структурных подразделений;</w:t>
      </w:r>
    </w:p>
    <w:p w:rsidR="00517F91" w:rsidRDefault="00517F91" w:rsidP="00517F91">
      <w:pPr>
        <w:numPr>
          <w:ilvl w:val="0"/>
          <w:numId w:val="7"/>
        </w:numPr>
        <w:shd w:val="clear" w:color="auto" w:fill="FFFFFF"/>
        <w:spacing w:after="30" w:line="270" w:lineRule="atLeast"/>
        <w:ind w:left="285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исполнители — как правило, это поле состоит из двух частей — названия (и/или индекса) структурного подразделения и фамилии и инициалов исполнителя;</w:t>
      </w:r>
    </w:p>
    <w:p w:rsidR="00517F91" w:rsidRDefault="00517F91" w:rsidP="00517F91">
      <w:pPr>
        <w:numPr>
          <w:ilvl w:val="0"/>
          <w:numId w:val="7"/>
        </w:numPr>
        <w:shd w:val="clear" w:color="auto" w:fill="FFFFFF"/>
        <w:spacing w:after="30" w:line="270" w:lineRule="atLeast"/>
        <w:ind w:left="285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№ дела —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связан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с номенклатурой дел организации;</w:t>
      </w:r>
    </w:p>
    <w:p w:rsidR="00517F91" w:rsidRDefault="00517F91" w:rsidP="00517F91">
      <w:pPr>
        <w:numPr>
          <w:ilvl w:val="0"/>
          <w:numId w:val="7"/>
        </w:numPr>
        <w:shd w:val="clear" w:color="auto" w:fill="FFFFFF"/>
        <w:spacing w:after="30" w:line="270" w:lineRule="atLeast"/>
        <w:ind w:left="285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связанные документы — эти данные устанавливают связь регистрируемого документа с другими (например, документ-ответ связывается с инициативным документом).</w:t>
      </w:r>
    </w:p>
    <w:p w:rsidR="00517F91" w:rsidRDefault="00517F91" w:rsidP="00517F91">
      <w:pPr>
        <w:shd w:val="clear" w:color="auto" w:fill="FFFFFF"/>
        <w:spacing w:before="180" w:line="285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 помощью пополняемого списка заполняются данные (поле) «корреспондент». Организации, с которыми поддерживается постоянная переписка, выбираются из списка. В случае регистрации документа, поступившего от нового корреспондента, сведения о нем заносятся в список. Сведения о корреспондентах могут в дальнейшем использоваться в справочной работе, для формирования списков на рассылку и т.п.</w:t>
      </w:r>
    </w:p>
    <w:p w:rsidR="00517F91" w:rsidRDefault="00517F91" w:rsidP="00517F91">
      <w:pPr>
        <w:shd w:val="clear" w:color="auto" w:fill="FFFFFF"/>
        <w:spacing w:before="180" w:line="285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Затратив один раз время на создание таких списков, достигают значительной экономии времени в процессе дальнейшей работы.</w:t>
      </w:r>
    </w:p>
    <w:p w:rsidR="00517F91" w:rsidRDefault="00517F91" w:rsidP="00517F91">
      <w:pPr>
        <w:shd w:val="clear" w:color="auto" w:fill="FFFFFF"/>
        <w:spacing w:line="345" w:lineRule="atLeast"/>
        <w:outlineLvl w:val="2"/>
        <w:rPr>
          <w:rFonts w:ascii="Arial" w:hAnsi="Arial" w:cs="Arial"/>
          <w:b/>
          <w:bCs/>
          <w:color w:val="0060AC"/>
          <w:sz w:val="32"/>
          <w:szCs w:val="32"/>
        </w:rPr>
      </w:pPr>
      <w:bookmarkStart w:id="2" w:name="a3"/>
      <w:bookmarkEnd w:id="2"/>
      <w:r>
        <w:rPr>
          <w:rFonts w:ascii="Arial" w:hAnsi="Arial" w:cs="Arial"/>
          <w:b/>
          <w:bCs/>
          <w:color w:val="0060AC"/>
          <w:sz w:val="32"/>
          <w:szCs w:val="32"/>
        </w:rPr>
        <w:t>Регистрация исходящих и внутренних документов</w:t>
      </w:r>
    </w:p>
    <w:p w:rsidR="00517F91" w:rsidRDefault="00517F91" w:rsidP="00517F91">
      <w:pPr>
        <w:shd w:val="clear" w:color="auto" w:fill="FFFFFF"/>
        <w:spacing w:line="285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color w:val="000000"/>
          <w:sz w:val="21"/>
          <w:szCs w:val="21"/>
        </w:rPr>
        <w:t>Регистрационные формы для исходящих</w:t>
      </w:r>
      <w:r>
        <w:rPr>
          <w:rFonts w:ascii="Arial" w:hAnsi="Arial" w:cs="Arial"/>
          <w:color w:val="000000"/>
          <w:sz w:val="21"/>
          <w:szCs w:val="21"/>
        </w:rPr>
        <w:t> </w:t>
      </w:r>
      <w:hyperlink r:id="rId17" w:tooltip="Документ" w:history="1">
        <w:r>
          <w:rPr>
            <w:rStyle w:val="a4"/>
            <w:rFonts w:ascii="Arial" w:hAnsi="Arial" w:cs="Arial"/>
            <w:color w:val="0060AC"/>
            <w:sz w:val="21"/>
          </w:rPr>
          <w:t>документов</w:t>
        </w:r>
      </w:hyperlink>
      <w:r>
        <w:rPr>
          <w:rFonts w:ascii="Arial" w:hAnsi="Arial" w:cs="Arial"/>
          <w:color w:val="000000"/>
          <w:sz w:val="21"/>
          <w:szCs w:val="21"/>
        </w:rPr>
        <w:t> во многом аналогичны регистрационным формам на входящие документы, но заполняются другими данными. Указываются:</w:t>
      </w:r>
    </w:p>
    <w:p w:rsidR="00517F91" w:rsidRDefault="00517F91" w:rsidP="00517F91">
      <w:pPr>
        <w:numPr>
          <w:ilvl w:val="0"/>
          <w:numId w:val="8"/>
        </w:numPr>
        <w:shd w:val="clear" w:color="auto" w:fill="FFFFFF"/>
        <w:spacing w:after="30" w:line="270" w:lineRule="atLeast"/>
        <w:ind w:left="285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название подразделения, подготовившего документ,</w:t>
      </w:r>
    </w:p>
    <w:p w:rsidR="00517F91" w:rsidRDefault="00517F91" w:rsidP="00517F91">
      <w:pPr>
        <w:numPr>
          <w:ilvl w:val="0"/>
          <w:numId w:val="8"/>
        </w:numPr>
        <w:shd w:val="clear" w:color="auto" w:fill="FFFFFF"/>
        <w:spacing w:after="30" w:line="270" w:lineRule="atLeast"/>
        <w:ind w:left="285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исходящий номер документа;</w:t>
      </w:r>
    </w:p>
    <w:p w:rsidR="00517F91" w:rsidRDefault="00517F91" w:rsidP="00517F91">
      <w:pPr>
        <w:numPr>
          <w:ilvl w:val="0"/>
          <w:numId w:val="8"/>
        </w:numPr>
        <w:shd w:val="clear" w:color="auto" w:fill="FFFFFF"/>
        <w:spacing w:after="30" w:line="270" w:lineRule="atLeast"/>
        <w:ind w:left="285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дата документа;</w:t>
      </w:r>
    </w:p>
    <w:p w:rsidR="00517F91" w:rsidRDefault="00517F91" w:rsidP="00517F91">
      <w:pPr>
        <w:numPr>
          <w:ilvl w:val="0"/>
          <w:numId w:val="8"/>
        </w:numPr>
        <w:shd w:val="clear" w:color="auto" w:fill="FFFFFF"/>
        <w:spacing w:after="30" w:line="270" w:lineRule="atLeast"/>
        <w:ind w:left="285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адресат, т.е. название организации, куда отправляется документ;</w:t>
      </w:r>
    </w:p>
    <w:p w:rsidR="00517F91" w:rsidRDefault="00517F91" w:rsidP="00517F91">
      <w:pPr>
        <w:numPr>
          <w:ilvl w:val="0"/>
          <w:numId w:val="8"/>
        </w:numPr>
        <w:shd w:val="clear" w:color="auto" w:fill="FFFFFF"/>
        <w:spacing w:after="30" w:line="270" w:lineRule="atLeast"/>
        <w:ind w:left="285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краткое содержание документа;</w:t>
      </w:r>
    </w:p>
    <w:p w:rsidR="00517F91" w:rsidRDefault="00517F91" w:rsidP="00517F91">
      <w:pPr>
        <w:numPr>
          <w:ilvl w:val="0"/>
          <w:numId w:val="8"/>
        </w:numPr>
        <w:shd w:val="clear" w:color="auto" w:fill="FFFFFF"/>
        <w:spacing w:after="30" w:line="270" w:lineRule="atLeast"/>
        <w:ind w:left="285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фамилия исполнителя, подготовившего документ;</w:t>
      </w:r>
    </w:p>
    <w:p w:rsidR="00517F91" w:rsidRDefault="00517F91" w:rsidP="00517F91">
      <w:pPr>
        <w:numPr>
          <w:ilvl w:val="0"/>
          <w:numId w:val="8"/>
        </w:numPr>
        <w:shd w:val="clear" w:color="auto" w:fill="FFFFFF"/>
        <w:spacing w:after="30" w:line="270" w:lineRule="atLeast"/>
        <w:ind w:left="285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контрольная дата ожидаемого ответа;</w:t>
      </w:r>
    </w:p>
    <w:p w:rsidR="00517F91" w:rsidRDefault="00517F91" w:rsidP="00517F91">
      <w:pPr>
        <w:numPr>
          <w:ilvl w:val="0"/>
          <w:numId w:val="8"/>
        </w:numPr>
        <w:shd w:val="clear" w:color="auto" w:fill="FFFFFF"/>
        <w:spacing w:after="30" w:line="270" w:lineRule="atLeast"/>
        <w:ind w:left="285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ссылка на входящий документ, если документ является ответом;</w:t>
      </w:r>
    </w:p>
    <w:p w:rsidR="00517F91" w:rsidRDefault="00517F91" w:rsidP="00517F91">
      <w:pPr>
        <w:numPr>
          <w:ilvl w:val="0"/>
          <w:numId w:val="8"/>
        </w:numPr>
        <w:shd w:val="clear" w:color="auto" w:fill="FFFFFF"/>
        <w:spacing w:after="30" w:line="270" w:lineRule="atLeast"/>
        <w:ind w:left="285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номер дела, куда подшивается копия отправленного документа (или подлинник, если документ отправляется по факсу).</w:t>
      </w:r>
    </w:p>
    <w:p w:rsidR="00517F91" w:rsidRDefault="00517F91" w:rsidP="00517F91">
      <w:pPr>
        <w:shd w:val="clear" w:color="auto" w:fill="FFFFFF"/>
        <w:spacing w:before="180" w:line="285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Могут быть добавлены и другие сведения о документе, например количество листов» наличие приложений» номер бланка, порядок отправки и т.д.</w:t>
      </w:r>
    </w:p>
    <w:p w:rsidR="00517F91" w:rsidRDefault="00517F91" w:rsidP="00517F91">
      <w:pPr>
        <w:shd w:val="clear" w:color="auto" w:fill="FFFFFF"/>
        <w:spacing w:before="180" w:line="285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Исходящие документы обычно регистрируются централизованно на участке отправки корреспонденции.</w:t>
      </w:r>
    </w:p>
    <w:p w:rsidR="00517F91" w:rsidRDefault="00517F91" w:rsidP="00517F91">
      <w:pPr>
        <w:shd w:val="clear" w:color="auto" w:fill="FFFFFF"/>
        <w:spacing w:line="285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</w:rPr>
        <w:t>Внутренние</w:t>
      </w:r>
      <w:r>
        <w:rPr>
          <w:rFonts w:ascii="Arial" w:hAnsi="Arial" w:cs="Arial"/>
          <w:color w:val="000000"/>
          <w:sz w:val="21"/>
          <w:szCs w:val="21"/>
        </w:rPr>
        <w:t xml:space="preserve"> документы часто регистрируются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децентрализованно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по группам в тех отделах, где создаются и оформляются: в бухгалтерии, отделе кадров, канцелярии и т.д.</w:t>
      </w:r>
    </w:p>
    <w:p w:rsidR="00517F91" w:rsidRDefault="00517F91" w:rsidP="00517F91">
      <w:pPr>
        <w:shd w:val="clear" w:color="auto" w:fill="FFFFFF"/>
        <w:spacing w:before="180" w:line="285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Регистрироваться внутренние документы должны в день подписания или утверждения.</w:t>
      </w:r>
    </w:p>
    <w:p w:rsidR="00517F91" w:rsidRDefault="00517F91" w:rsidP="00517F91">
      <w:pPr>
        <w:shd w:val="clear" w:color="auto" w:fill="FFFFFF"/>
        <w:spacing w:before="180" w:line="285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color w:val="000000"/>
          <w:sz w:val="21"/>
          <w:szCs w:val="21"/>
        </w:rPr>
        <w:t>При регистрации внутреннего документа</w:t>
      </w:r>
      <w:r>
        <w:rPr>
          <w:rFonts w:ascii="Arial" w:hAnsi="Arial" w:cs="Arial"/>
          <w:color w:val="000000"/>
          <w:sz w:val="21"/>
          <w:szCs w:val="21"/>
        </w:rPr>
        <w:t xml:space="preserve"> заполняются следующие данные о нем:</w:t>
      </w:r>
    </w:p>
    <w:p w:rsidR="00517F91" w:rsidRDefault="00517F91" w:rsidP="00517F91">
      <w:pPr>
        <w:numPr>
          <w:ilvl w:val="0"/>
          <w:numId w:val="9"/>
        </w:numPr>
        <w:shd w:val="clear" w:color="auto" w:fill="FFFFFF"/>
        <w:spacing w:after="30" w:line="270" w:lineRule="atLeast"/>
        <w:ind w:left="285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порядковый регистрационный номер, присваиваемый документу;</w:t>
      </w:r>
    </w:p>
    <w:p w:rsidR="00517F91" w:rsidRDefault="00517F91" w:rsidP="00517F91">
      <w:pPr>
        <w:numPr>
          <w:ilvl w:val="0"/>
          <w:numId w:val="9"/>
        </w:numPr>
        <w:shd w:val="clear" w:color="auto" w:fill="FFFFFF"/>
        <w:spacing w:after="30" w:line="270" w:lineRule="atLeast"/>
        <w:ind w:left="285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дата документа (регистрации);</w:t>
      </w:r>
    </w:p>
    <w:p w:rsidR="00517F91" w:rsidRDefault="00517F91" w:rsidP="00517F91">
      <w:pPr>
        <w:numPr>
          <w:ilvl w:val="0"/>
          <w:numId w:val="9"/>
        </w:numPr>
        <w:shd w:val="clear" w:color="auto" w:fill="FFFFFF"/>
        <w:spacing w:after="30" w:line="270" w:lineRule="atLeast"/>
        <w:ind w:left="285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краткое содержание;</w:t>
      </w:r>
    </w:p>
    <w:p w:rsidR="00517F91" w:rsidRDefault="00517F91" w:rsidP="00517F91">
      <w:pPr>
        <w:numPr>
          <w:ilvl w:val="0"/>
          <w:numId w:val="9"/>
        </w:numPr>
        <w:shd w:val="clear" w:color="auto" w:fill="FFFFFF"/>
        <w:spacing w:after="30" w:line="270" w:lineRule="atLeast"/>
        <w:ind w:left="285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подразделение, подготовившее документ;</w:t>
      </w:r>
    </w:p>
    <w:p w:rsidR="00517F91" w:rsidRDefault="00517F91" w:rsidP="00517F91">
      <w:pPr>
        <w:numPr>
          <w:ilvl w:val="0"/>
          <w:numId w:val="9"/>
        </w:numPr>
        <w:shd w:val="clear" w:color="auto" w:fill="FFFFFF"/>
        <w:spacing w:after="30" w:line="270" w:lineRule="atLeast"/>
        <w:ind w:left="285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исполнитель;</w:t>
      </w:r>
    </w:p>
    <w:p w:rsidR="00517F91" w:rsidRDefault="00517F91" w:rsidP="00517F91">
      <w:pPr>
        <w:numPr>
          <w:ilvl w:val="0"/>
          <w:numId w:val="9"/>
        </w:numPr>
        <w:shd w:val="clear" w:color="auto" w:fill="FFFFFF"/>
        <w:spacing w:after="30" w:line="270" w:lineRule="atLeast"/>
        <w:ind w:left="285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срок исполнения;</w:t>
      </w:r>
    </w:p>
    <w:p w:rsidR="00517F91" w:rsidRDefault="00517F91" w:rsidP="00517F91">
      <w:pPr>
        <w:numPr>
          <w:ilvl w:val="0"/>
          <w:numId w:val="9"/>
        </w:numPr>
        <w:shd w:val="clear" w:color="auto" w:fill="FFFFFF"/>
        <w:spacing w:after="30" w:line="270" w:lineRule="atLeast"/>
        <w:ind w:left="285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отметка об исполнении (ход исполнения);</w:t>
      </w:r>
    </w:p>
    <w:p w:rsidR="00517F91" w:rsidRDefault="00517F91" w:rsidP="00517F91">
      <w:pPr>
        <w:numPr>
          <w:ilvl w:val="0"/>
          <w:numId w:val="9"/>
        </w:numPr>
        <w:shd w:val="clear" w:color="auto" w:fill="FFFFFF"/>
        <w:spacing w:after="30" w:line="270" w:lineRule="atLeast"/>
        <w:ind w:left="285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номер дела, куда подшит документ.</w:t>
      </w:r>
    </w:p>
    <w:p w:rsidR="00517F91" w:rsidRDefault="00517F91" w:rsidP="00517F91">
      <w:pPr>
        <w:shd w:val="clear" w:color="auto" w:fill="FFFFFF"/>
        <w:spacing w:before="180" w:line="285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Как и в предшествующие формы входящих и исходящих документов, в форму регистрации могут быть добавлены другие данные: количество листов, наличие приложений и т.д.</w:t>
      </w:r>
    </w:p>
    <w:p w:rsidR="00517F91" w:rsidRDefault="00517F91" w:rsidP="00517F91">
      <w:pPr>
        <w:shd w:val="clear" w:color="auto" w:fill="FFFFFF"/>
        <w:spacing w:line="285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Каждый вид документа (</w:t>
      </w:r>
      <w:hyperlink r:id="rId18" w:tooltip="Приказ" w:history="1">
        <w:r>
          <w:rPr>
            <w:rStyle w:val="a4"/>
            <w:rFonts w:ascii="Arial" w:hAnsi="Arial" w:cs="Arial"/>
            <w:color w:val="0060AC"/>
            <w:sz w:val="21"/>
          </w:rPr>
          <w:t>приказы</w:t>
        </w:r>
      </w:hyperlink>
      <w:r>
        <w:rPr>
          <w:rFonts w:ascii="Arial" w:hAnsi="Arial" w:cs="Arial"/>
          <w:color w:val="000000"/>
          <w:sz w:val="21"/>
          <w:szCs w:val="21"/>
        </w:rPr>
        <w:t>, </w:t>
      </w:r>
      <w:hyperlink r:id="rId19" w:tooltip="Распоряжение" w:history="1">
        <w:r>
          <w:rPr>
            <w:rStyle w:val="a4"/>
            <w:rFonts w:ascii="Arial" w:hAnsi="Arial" w:cs="Arial"/>
            <w:color w:val="0060AC"/>
            <w:sz w:val="21"/>
          </w:rPr>
          <w:t>распоряжения</w:t>
        </w:r>
      </w:hyperlink>
      <w:r>
        <w:rPr>
          <w:rFonts w:ascii="Arial" w:hAnsi="Arial" w:cs="Arial"/>
          <w:color w:val="000000"/>
          <w:sz w:val="21"/>
          <w:szCs w:val="21"/>
        </w:rPr>
        <w:t>, </w:t>
      </w:r>
      <w:hyperlink r:id="rId20" w:tooltip="Договор" w:history="1">
        <w:r>
          <w:rPr>
            <w:rStyle w:val="a4"/>
            <w:rFonts w:ascii="Arial" w:hAnsi="Arial" w:cs="Arial"/>
            <w:color w:val="0060AC"/>
            <w:sz w:val="21"/>
          </w:rPr>
          <w:t>договоры</w:t>
        </w:r>
      </w:hyperlink>
      <w:r>
        <w:rPr>
          <w:rFonts w:ascii="Arial" w:hAnsi="Arial" w:cs="Arial"/>
          <w:color w:val="000000"/>
          <w:sz w:val="21"/>
          <w:szCs w:val="21"/>
        </w:rPr>
        <w:t>, </w:t>
      </w:r>
      <w:hyperlink r:id="rId21" w:tooltip="Докладная записка" w:history="1">
        <w:r>
          <w:rPr>
            <w:rStyle w:val="a4"/>
            <w:rFonts w:ascii="Arial" w:hAnsi="Arial" w:cs="Arial"/>
            <w:color w:val="0060AC"/>
            <w:sz w:val="21"/>
          </w:rPr>
          <w:t>докладные записки</w:t>
        </w:r>
      </w:hyperlink>
      <w:r>
        <w:rPr>
          <w:rFonts w:ascii="Arial" w:hAnsi="Arial" w:cs="Arial"/>
          <w:color w:val="000000"/>
          <w:sz w:val="21"/>
          <w:szCs w:val="21"/>
        </w:rPr>
        <w:t>) регистрируется и нумеруется самостоятельно. Порядковый номер, присваиваемый документу в момент регистрации, переносится на документ. К номеру могут быть добавлены буквы. Например, к приказу по личному составу — «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лс</w:t>
      </w:r>
      <w:proofErr w:type="spellEnd"/>
      <w:r>
        <w:rPr>
          <w:rFonts w:ascii="Arial" w:hAnsi="Arial" w:cs="Arial"/>
          <w:color w:val="000000"/>
          <w:sz w:val="21"/>
          <w:szCs w:val="21"/>
        </w:rPr>
        <w:t>», т. е. личный состав, или «к» — кадры, к номеру распоряжения-буква «р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»-</w:t>
      </w:r>
      <w:proofErr w:type="gramEnd"/>
      <w:r>
        <w:rPr>
          <w:rFonts w:ascii="Arial" w:hAnsi="Arial" w:cs="Arial"/>
          <w:color w:val="000000"/>
          <w:sz w:val="21"/>
          <w:szCs w:val="21"/>
        </w:rPr>
        <w:t>распоряжение и т.д.</w:t>
      </w:r>
    </w:p>
    <w:p w:rsidR="00517F91" w:rsidRDefault="00517F91" w:rsidP="00517F91">
      <w:pPr>
        <w:shd w:val="clear" w:color="auto" w:fill="FFFFFF"/>
        <w:spacing w:before="180" w:line="285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Постановка рациональной системы регистрации документов позволяет службе делопроизводства владеть информацией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о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всех документах организации и выполнять квалифицированно такие важные задачи, как информационно-справочная работа и контроль за исполнением документов.</w:t>
      </w:r>
    </w:p>
    <w:p w:rsidR="00517F91" w:rsidRDefault="00517F91" w:rsidP="00517F91"/>
    <w:p w:rsidR="00517F91" w:rsidRDefault="00517F91" w:rsidP="00517F91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Задание</w:t>
      </w:r>
      <w:proofErr w:type="gramStart"/>
      <w:r>
        <w:rPr>
          <w:b/>
          <w:sz w:val="28"/>
          <w:szCs w:val="28"/>
          <w:u w:val="single"/>
        </w:rPr>
        <w:t>2</w:t>
      </w:r>
      <w:proofErr w:type="gramEnd"/>
      <w:r>
        <w:rPr>
          <w:b/>
          <w:sz w:val="28"/>
          <w:szCs w:val="28"/>
          <w:u w:val="single"/>
        </w:rPr>
        <w:t>.</w:t>
      </w:r>
    </w:p>
    <w:p w:rsidR="00517F91" w:rsidRDefault="00517F91" w:rsidP="00517F91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Дайте правильный ответ на вопросы по изученной теме: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17F91" w:rsidTr="00517F9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F91" w:rsidRDefault="00517F9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Вопрос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F91" w:rsidRDefault="00517F9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Ответ</w:t>
            </w:r>
          </w:p>
        </w:tc>
      </w:tr>
      <w:tr w:rsidR="00517F91" w:rsidTr="00517F9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F91" w:rsidRDefault="00517F91">
            <w:pPr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1.Что такое регистрация документа?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91" w:rsidRDefault="00517F9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517F91" w:rsidTr="00517F9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F91" w:rsidRDefault="00517F91">
            <w:pPr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2.Какие цели преследует регистрация?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91" w:rsidRDefault="00517F9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517F91" w:rsidTr="00517F9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F91" w:rsidRDefault="00517F91">
            <w:pPr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3.Какие документы не подлежат регистрации?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91" w:rsidRDefault="00517F9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517F91" w:rsidTr="00517F9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F91" w:rsidRDefault="00517F91">
            <w:pPr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4.Какие документы подлежат регистрации?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91" w:rsidRDefault="00517F9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517F91" w:rsidTr="00517F9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F91" w:rsidRDefault="00517F91">
            <w:pPr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5.Какие бывают потоки документов в организации?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91" w:rsidRDefault="00517F9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517F91" w:rsidTr="00517F9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F91" w:rsidRDefault="00517F91">
            <w:pPr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6.Какие формы регистрации существуют в делопроизводстве?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91" w:rsidRDefault="00517F9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517F91" w:rsidTr="00517F9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F91" w:rsidRDefault="00517F91">
            <w:pPr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7. Когда используется журнальная форма регистрации?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91" w:rsidRDefault="00517F9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517F91" w:rsidTr="00517F9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F91" w:rsidRDefault="00517F91">
            <w:pPr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8. Какой недостаток у журнальной формы регистрации?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91" w:rsidRDefault="00517F9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517F91" w:rsidTr="00517F9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F91" w:rsidRDefault="00517F91">
            <w:pPr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9. Какие данные вносят в регистрационную форму?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91" w:rsidRDefault="00517F9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517F91" w:rsidTr="00517F9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F91" w:rsidRDefault="00517F91">
            <w:pPr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10.Какими данными заполняют регистрационные формы для исходящих (отправляемых) документов?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91" w:rsidRDefault="00517F9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:rsidR="00517F91" w:rsidRDefault="00517F91" w:rsidP="00517F91">
      <w:pPr>
        <w:jc w:val="center"/>
        <w:rPr>
          <w:b/>
          <w:sz w:val="28"/>
          <w:szCs w:val="28"/>
        </w:rPr>
      </w:pPr>
    </w:p>
    <w:p w:rsidR="00517F91" w:rsidRDefault="00517F91" w:rsidP="00517F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Задание 3.</w:t>
      </w:r>
    </w:p>
    <w:p w:rsidR="00517F91" w:rsidRDefault="00517F91" w:rsidP="00517F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Напечатайте журнальную форму регистрации конфиденциальных документов. Зарегистрируйте документы (2-3 примера)</w:t>
      </w:r>
    </w:p>
    <w:p w:rsidR="00517F91" w:rsidRDefault="00517F91" w:rsidP="00517F91">
      <w:pPr>
        <w:jc w:val="center"/>
        <w:rPr>
          <w:b/>
        </w:rPr>
      </w:pPr>
      <w:r>
        <w:rPr>
          <w:b/>
        </w:rPr>
        <w:t>Для выполнения данного задания примените альбомную ориентацию.</w:t>
      </w:r>
    </w:p>
    <w:p w:rsidR="00517F91" w:rsidRDefault="00517F91" w:rsidP="00517F91">
      <w:pPr>
        <w:jc w:val="center"/>
        <w:rPr>
          <w:b/>
          <w:sz w:val="28"/>
          <w:szCs w:val="28"/>
        </w:rPr>
      </w:pPr>
    </w:p>
    <w:p w:rsidR="00517F91" w:rsidRDefault="00517F91" w:rsidP="00517F91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126480" cy="3398520"/>
            <wp:effectExtent l="0" t="0" r="7620" b="0"/>
            <wp:docPr id="1" name="Рисунок 1" descr="Описание: http://www.grandars.ru/images/1/review/id/1893/06e7bf5ed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Описание: http://www.grandars.ru/images/1/review/id/1893/06e7bf5ed7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6480" cy="3398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7F91" w:rsidRDefault="00517F91" w:rsidP="00517F91">
      <w:pPr>
        <w:jc w:val="center"/>
        <w:rPr>
          <w:b/>
          <w:sz w:val="28"/>
          <w:szCs w:val="28"/>
        </w:rPr>
      </w:pPr>
    </w:p>
    <w:p w:rsidR="00517F91" w:rsidRDefault="00517F91" w:rsidP="00517F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Задание 4.</w:t>
      </w:r>
    </w:p>
    <w:p w:rsidR="00517F91" w:rsidRDefault="00517F91" w:rsidP="00517F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Создайте журнал регистрации </w:t>
      </w:r>
      <w:r>
        <w:rPr>
          <w:b/>
          <w:i/>
          <w:sz w:val="28"/>
          <w:szCs w:val="28"/>
        </w:rPr>
        <w:t>внутренних</w:t>
      </w:r>
      <w:r>
        <w:rPr>
          <w:b/>
          <w:sz w:val="28"/>
          <w:szCs w:val="28"/>
        </w:rPr>
        <w:t xml:space="preserve"> документов. </w:t>
      </w:r>
    </w:p>
    <w:p w:rsidR="00517F91" w:rsidRDefault="00517F91" w:rsidP="00517F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Задание 5. </w:t>
      </w:r>
    </w:p>
    <w:p w:rsidR="00517F91" w:rsidRDefault="00517F91" w:rsidP="00517F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Зарегистрируйте </w:t>
      </w:r>
      <w:r>
        <w:rPr>
          <w:b/>
          <w:i/>
          <w:sz w:val="28"/>
          <w:szCs w:val="28"/>
        </w:rPr>
        <w:t>исходящий</w:t>
      </w:r>
      <w:r>
        <w:rPr>
          <w:b/>
          <w:sz w:val="28"/>
          <w:szCs w:val="28"/>
        </w:rPr>
        <w:t xml:space="preserve"> документ (вашего предприятия) в журнал регистрации:</w:t>
      </w:r>
    </w:p>
    <w:p w:rsidR="00517F91" w:rsidRDefault="00517F91" w:rsidP="00517F91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Журнал регистрации исходящих документов</w:t>
      </w:r>
    </w:p>
    <w:p w:rsidR="00517F91" w:rsidRDefault="00517F91" w:rsidP="00517F91">
      <w:pPr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-565785</wp:posOffset>
            </wp:positionH>
            <wp:positionV relativeFrom="paragraph">
              <wp:posOffset>14605</wp:posOffset>
            </wp:positionV>
            <wp:extent cx="6696075" cy="1076325"/>
            <wp:effectExtent l="0" t="0" r="9525" b="9525"/>
            <wp:wrapNone/>
            <wp:docPr id="6" name="Рисунок 6" descr="Описание: http://www.grandars.ru/images/1/review/id/1893/e1017aaee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Описание: http://www.grandars.ru/images/1/review/id/1893/e1017aaee5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6075" cy="1076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7F91" w:rsidRDefault="00517F91" w:rsidP="00517F91">
      <w:pPr>
        <w:rPr>
          <w:b/>
          <w:sz w:val="32"/>
          <w:szCs w:val="32"/>
        </w:rPr>
      </w:pPr>
    </w:p>
    <w:p w:rsidR="00517F91" w:rsidRDefault="00517F91" w:rsidP="00517F91">
      <w:pPr>
        <w:rPr>
          <w:b/>
          <w:sz w:val="32"/>
          <w:szCs w:val="32"/>
        </w:rPr>
      </w:pPr>
    </w:p>
    <w:p w:rsidR="00BA7973" w:rsidRDefault="00BA7973"/>
    <w:p w:rsidR="00AC0C5C" w:rsidRDefault="00AC0C5C" w:rsidP="00AC0C5C">
      <w:r>
        <w:t xml:space="preserve">Гр.9 </w:t>
      </w:r>
    </w:p>
    <w:p w:rsidR="00AC0C5C" w:rsidRDefault="00AC0C5C" w:rsidP="00AC0C5C">
      <w:r>
        <w:rPr>
          <w:i/>
        </w:rPr>
        <w:t>Обществознание</w:t>
      </w:r>
      <w:r>
        <w:t xml:space="preserve">   Тема:  Современные идейно-политические системы (представители, идеи)</w:t>
      </w:r>
    </w:p>
    <w:p w:rsidR="00AC0C5C" w:rsidRPr="0063120B" w:rsidRDefault="00AC0C5C"/>
    <w:p w:rsidR="0063120B" w:rsidRPr="00CA31CF" w:rsidRDefault="0063120B" w:rsidP="0063120B">
      <w:pPr>
        <w:rPr>
          <w:b/>
          <w:color w:val="FF0000"/>
          <w:sz w:val="28"/>
          <w:szCs w:val="28"/>
        </w:rPr>
      </w:pPr>
      <w:r w:rsidRPr="00CA31CF">
        <w:rPr>
          <w:b/>
          <w:color w:val="FF0000"/>
          <w:sz w:val="28"/>
          <w:szCs w:val="28"/>
        </w:rPr>
        <w:t>Задание на 08.11-13.11</w:t>
      </w:r>
    </w:p>
    <w:p w:rsidR="0063120B" w:rsidRPr="00CA31CF" w:rsidRDefault="0063120B" w:rsidP="0063120B">
      <w:pPr>
        <w:rPr>
          <w:b/>
          <w:sz w:val="28"/>
          <w:szCs w:val="28"/>
        </w:rPr>
      </w:pPr>
      <w:r w:rsidRPr="00CA31CF">
        <w:rPr>
          <w:b/>
          <w:sz w:val="28"/>
          <w:szCs w:val="28"/>
        </w:rPr>
        <w:t>Преподаватель Ерохина Ирина Александровна</w:t>
      </w:r>
    </w:p>
    <w:p w:rsidR="0063120B" w:rsidRPr="00CA31CF" w:rsidRDefault="0063120B" w:rsidP="0063120B">
      <w:pPr>
        <w:rPr>
          <w:sz w:val="28"/>
          <w:szCs w:val="28"/>
        </w:rPr>
      </w:pPr>
      <w:hyperlink r:id="rId22" w:history="1">
        <w:r w:rsidRPr="00CA31CF">
          <w:rPr>
            <w:rStyle w:val="a4"/>
            <w:b/>
            <w:sz w:val="28"/>
            <w:szCs w:val="28"/>
            <w:lang w:val="en-US"/>
          </w:rPr>
          <w:t>ira</w:t>
        </w:r>
        <w:r w:rsidRPr="00CA31CF">
          <w:rPr>
            <w:rStyle w:val="a4"/>
            <w:b/>
            <w:sz w:val="28"/>
            <w:szCs w:val="28"/>
          </w:rPr>
          <w:t>.</w:t>
        </w:r>
        <w:r w:rsidRPr="00CA31CF">
          <w:rPr>
            <w:rStyle w:val="a4"/>
            <w:b/>
            <w:sz w:val="28"/>
            <w:szCs w:val="28"/>
            <w:lang w:val="en-US"/>
          </w:rPr>
          <w:t>erokhina</w:t>
        </w:r>
        <w:r w:rsidRPr="00CA31CF">
          <w:rPr>
            <w:rStyle w:val="a4"/>
            <w:b/>
            <w:sz w:val="28"/>
            <w:szCs w:val="28"/>
          </w:rPr>
          <w:t>2011@</w:t>
        </w:r>
        <w:r w:rsidRPr="00CA31CF">
          <w:rPr>
            <w:rStyle w:val="a4"/>
            <w:b/>
            <w:sz w:val="28"/>
            <w:szCs w:val="28"/>
            <w:lang w:val="en-US"/>
          </w:rPr>
          <w:t>yandex</w:t>
        </w:r>
        <w:r w:rsidRPr="00CA31CF">
          <w:rPr>
            <w:rStyle w:val="a4"/>
            <w:b/>
            <w:sz w:val="28"/>
            <w:szCs w:val="28"/>
          </w:rPr>
          <w:t>.</w:t>
        </w:r>
        <w:proofErr w:type="spellStart"/>
        <w:r w:rsidRPr="00CA31CF">
          <w:rPr>
            <w:rStyle w:val="a4"/>
            <w:b/>
            <w:sz w:val="28"/>
            <w:szCs w:val="28"/>
            <w:lang w:val="en-US"/>
          </w:rPr>
          <w:t>ru</w:t>
        </w:r>
        <w:proofErr w:type="spellEnd"/>
      </w:hyperlink>
    </w:p>
    <w:p w:rsidR="0063120B" w:rsidRDefault="0063120B" w:rsidP="0063120B"/>
    <w:p w:rsidR="0063120B" w:rsidRDefault="0063120B" w:rsidP="0063120B">
      <w:pPr>
        <w:rPr>
          <w:b/>
          <w:sz w:val="28"/>
          <w:szCs w:val="28"/>
        </w:rPr>
      </w:pPr>
      <w:r w:rsidRPr="00E20949">
        <w:rPr>
          <w:b/>
          <w:sz w:val="28"/>
          <w:szCs w:val="28"/>
        </w:rPr>
        <w:t>Деловая культура</w:t>
      </w:r>
    </w:p>
    <w:p w:rsidR="0063120B" w:rsidRPr="00E20949" w:rsidRDefault="0063120B" w:rsidP="0063120B">
      <w:pPr>
        <w:rPr>
          <w:b/>
          <w:sz w:val="28"/>
          <w:szCs w:val="28"/>
        </w:rPr>
      </w:pPr>
    </w:p>
    <w:p w:rsidR="0063120B" w:rsidRPr="00E82A8F" w:rsidRDefault="0063120B" w:rsidP="0063120B">
      <w:pPr>
        <w:ind w:firstLine="708"/>
        <w:rPr>
          <w:i/>
        </w:rPr>
      </w:pPr>
      <w:r w:rsidRPr="00E82A8F">
        <w:rPr>
          <w:i/>
        </w:rPr>
        <w:t>Сочинение на тему: «Роскошь человеческого общения». Как вы понимаете эту фразу?</w:t>
      </w:r>
    </w:p>
    <w:p w:rsidR="0063120B" w:rsidRPr="00E20949" w:rsidRDefault="0063120B" w:rsidP="0063120B">
      <w:pPr>
        <w:pStyle w:val="a7"/>
        <w:rPr>
          <w:i/>
        </w:rPr>
      </w:pPr>
    </w:p>
    <w:p w:rsidR="0063120B" w:rsidRDefault="0063120B" w:rsidP="0063120B"/>
    <w:p w:rsidR="0063120B" w:rsidRDefault="0063120B" w:rsidP="0063120B">
      <w:pPr>
        <w:rPr>
          <w:b/>
          <w:sz w:val="28"/>
          <w:szCs w:val="28"/>
        </w:rPr>
      </w:pPr>
      <w:r w:rsidRPr="00E20949">
        <w:rPr>
          <w:b/>
          <w:sz w:val="28"/>
          <w:szCs w:val="28"/>
        </w:rPr>
        <w:t>Основы редактирования документов</w:t>
      </w:r>
    </w:p>
    <w:p w:rsidR="0063120B" w:rsidRDefault="0063120B" w:rsidP="0063120B">
      <w:pPr>
        <w:rPr>
          <w:b/>
          <w:sz w:val="28"/>
          <w:szCs w:val="28"/>
        </w:rPr>
      </w:pPr>
    </w:p>
    <w:p w:rsidR="0063120B" w:rsidRDefault="0063120B" w:rsidP="0063120B">
      <w:pPr>
        <w:jc w:val="center"/>
        <w:rPr>
          <w:i/>
          <w:color w:val="FF0000"/>
        </w:rPr>
      </w:pPr>
      <w:r w:rsidRPr="002B64DE">
        <w:rPr>
          <w:color w:val="FF0000"/>
        </w:rPr>
        <w:t xml:space="preserve">Тема: Оформление библиографических списков. </w:t>
      </w:r>
      <w:r w:rsidRPr="002B64DE">
        <w:rPr>
          <w:i/>
          <w:color w:val="FF0000"/>
        </w:rPr>
        <w:t>Практическая работа</w:t>
      </w:r>
    </w:p>
    <w:p w:rsidR="0063120B" w:rsidRPr="002B64DE" w:rsidRDefault="0063120B" w:rsidP="0063120B">
      <w:pPr>
        <w:jc w:val="center"/>
        <w:rPr>
          <w:i/>
          <w:color w:val="FF0000"/>
        </w:rPr>
      </w:pPr>
    </w:p>
    <w:p w:rsidR="0063120B" w:rsidRPr="002B64DE" w:rsidRDefault="0063120B" w:rsidP="0063120B">
      <w:pPr>
        <w:rPr>
          <w:sz w:val="28"/>
          <w:szCs w:val="28"/>
        </w:rPr>
      </w:pPr>
      <w:r w:rsidRPr="00E20949">
        <w:rPr>
          <w:b/>
          <w:i/>
        </w:rPr>
        <w:t xml:space="preserve">Задание: </w:t>
      </w:r>
      <w:r>
        <w:rPr>
          <w:i/>
        </w:rPr>
        <w:t xml:space="preserve">выписать </w:t>
      </w:r>
      <w:r w:rsidRPr="002B64DE">
        <w:rPr>
          <w:i/>
        </w:rPr>
        <w:t xml:space="preserve"> из 3-4 учебников библиографическое описание.</w:t>
      </w:r>
    </w:p>
    <w:p w:rsidR="0063120B" w:rsidRDefault="0063120B" w:rsidP="0063120B">
      <w:pPr>
        <w:rPr>
          <w:b/>
          <w:sz w:val="28"/>
          <w:szCs w:val="28"/>
        </w:rPr>
      </w:pPr>
    </w:p>
    <w:p w:rsidR="0063120B" w:rsidRDefault="0063120B" w:rsidP="0063120B">
      <w:pPr>
        <w:rPr>
          <w:b/>
          <w:sz w:val="28"/>
          <w:szCs w:val="28"/>
        </w:rPr>
      </w:pPr>
    </w:p>
    <w:p w:rsidR="0063120B" w:rsidRDefault="0063120B" w:rsidP="0063120B">
      <w:pPr>
        <w:rPr>
          <w:b/>
          <w:sz w:val="28"/>
          <w:szCs w:val="28"/>
        </w:rPr>
      </w:pPr>
      <w:r w:rsidRPr="00E20949">
        <w:rPr>
          <w:b/>
          <w:sz w:val="28"/>
          <w:szCs w:val="28"/>
        </w:rPr>
        <w:t>Техника машинописи</w:t>
      </w:r>
    </w:p>
    <w:p w:rsidR="0063120B" w:rsidRPr="00E20949" w:rsidRDefault="0063120B" w:rsidP="0063120B">
      <w:pPr>
        <w:rPr>
          <w:b/>
          <w:sz w:val="28"/>
          <w:szCs w:val="28"/>
        </w:rPr>
      </w:pPr>
    </w:p>
    <w:p w:rsidR="0063120B" w:rsidRPr="009A2DB6" w:rsidRDefault="0063120B" w:rsidP="0063120B">
      <w:pPr>
        <w:ind w:left="56"/>
      </w:pPr>
      <w:r w:rsidRPr="009A2DB6">
        <w:t>Организационно-распорядительная документация, классификация. Практическая работа.</w:t>
      </w:r>
    </w:p>
    <w:p w:rsidR="0063120B" w:rsidRDefault="0063120B" w:rsidP="0063120B">
      <w:pPr>
        <w:rPr>
          <w:b/>
          <w:sz w:val="28"/>
          <w:szCs w:val="28"/>
        </w:rPr>
      </w:pPr>
    </w:p>
    <w:p w:rsidR="0063120B" w:rsidRDefault="0063120B" w:rsidP="0063120B">
      <w:r w:rsidRPr="00E82A8F">
        <w:rPr>
          <w:b/>
        </w:rPr>
        <w:t>Задание:</w:t>
      </w:r>
      <w:r>
        <w:rPr>
          <w:b/>
          <w:sz w:val="28"/>
          <w:szCs w:val="28"/>
        </w:rPr>
        <w:t xml:space="preserve">  </w:t>
      </w:r>
      <w:r w:rsidRPr="002B64DE">
        <w:t>составить презентацию по теме:</w:t>
      </w:r>
      <w:r>
        <w:rPr>
          <w:b/>
          <w:sz w:val="28"/>
          <w:szCs w:val="28"/>
        </w:rPr>
        <w:t xml:space="preserve">  </w:t>
      </w:r>
      <w:r>
        <w:t>«</w:t>
      </w:r>
      <w:r w:rsidRPr="009A2DB6">
        <w:t>Организационно-распорядительная документация, классификация</w:t>
      </w:r>
      <w:r>
        <w:t xml:space="preserve">», используя учебник </w:t>
      </w:r>
      <w:proofErr w:type="spellStart"/>
      <w:r>
        <w:t>Л.Ленкевича</w:t>
      </w:r>
      <w:proofErr w:type="spellEnd"/>
      <w:r>
        <w:t xml:space="preserve">  «Делопроизводство» п.4.4.1</w:t>
      </w:r>
    </w:p>
    <w:p w:rsidR="0063120B" w:rsidRDefault="0063120B" w:rsidP="0063120B">
      <w:pPr>
        <w:rPr>
          <w:b/>
          <w:sz w:val="28"/>
          <w:szCs w:val="28"/>
        </w:rPr>
      </w:pPr>
    </w:p>
    <w:p w:rsidR="0063120B" w:rsidRDefault="0063120B" w:rsidP="0063120B">
      <w:pPr>
        <w:rPr>
          <w:b/>
          <w:sz w:val="28"/>
          <w:szCs w:val="28"/>
        </w:rPr>
      </w:pPr>
      <w:r w:rsidRPr="00E20949">
        <w:rPr>
          <w:b/>
          <w:sz w:val="28"/>
          <w:szCs w:val="28"/>
        </w:rPr>
        <w:t>НПО архивного дела</w:t>
      </w:r>
    </w:p>
    <w:p w:rsidR="0063120B" w:rsidRPr="00E20949" w:rsidRDefault="0063120B" w:rsidP="0063120B">
      <w:pPr>
        <w:rPr>
          <w:b/>
          <w:sz w:val="28"/>
          <w:szCs w:val="28"/>
        </w:rPr>
      </w:pPr>
    </w:p>
    <w:p w:rsidR="0063120B" w:rsidRDefault="0063120B" w:rsidP="0063120B">
      <w:r w:rsidRPr="004D74E1">
        <w:rPr>
          <w:b/>
        </w:rPr>
        <w:t>Задание:</w:t>
      </w:r>
    </w:p>
    <w:p w:rsidR="0063120B" w:rsidRPr="004D74E1" w:rsidRDefault="0063120B" w:rsidP="0063120B">
      <w:pPr>
        <w:tabs>
          <w:tab w:val="left" w:pos="1418"/>
          <w:tab w:val="left" w:pos="7655"/>
          <w:tab w:val="left" w:pos="8505"/>
        </w:tabs>
        <w:ind w:left="-567" w:firstLine="567"/>
        <w:rPr>
          <w:b/>
        </w:rPr>
      </w:pPr>
      <w:r>
        <w:t>Написать конспект лекции (краткий)</w:t>
      </w:r>
      <w:r w:rsidRPr="004D74E1">
        <w:br/>
      </w:r>
      <w:r>
        <w:br/>
      </w:r>
      <w:r>
        <w:rPr>
          <w:rStyle w:val="a8"/>
        </w:rPr>
        <w:t xml:space="preserve">                </w:t>
      </w:r>
      <w:r>
        <w:rPr>
          <w:b/>
          <w:bCs/>
        </w:rPr>
        <w:t>Научно-справочный аппарат, его понятие и состав</w:t>
      </w:r>
      <w:r>
        <w:br/>
      </w:r>
      <w:r>
        <w:br/>
      </w:r>
      <w:r w:rsidRPr="00F97DDA">
        <w:rPr>
          <w:color w:val="008080"/>
        </w:rPr>
        <w:br/>
      </w:r>
      <w:r w:rsidRPr="00E82A8F">
        <w:t>Система научно-справочного аппара</w:t>
      </w:r>
      <w:r>
        <w:t>та (СНСА) к документам архив</w:t>
      </w:r>
      <w:proofErr w:type="gramStart"/>
      <w:r>
        <w:t>а</w:t>
      </w:r>
      <w:r w:rsidRPr="00E82A8F">
        <w:t>-</w:t>
      </w:r>
      <w:proofErr w:type="gramEnd"/>
      <w:r w:rsidRPr="00E82A8F">
        <w:t xml:space="preserve"> это комплекс взаимосвязанных и </w:t>
      </w:r>
      <w:proofErr w:type="spellStart"/>
      <w:r w:rsidRPr="00E82A8F">
        <w:t>взаимодополняемых</w:t>
      </w:r>
      <w:proofErr w:type="spellEnd"/>
      <w:r w:rsidRPr="00E82A8F">
        <w:t xml:space="preserve"> архивных справочников о составе и содержании архивных документов, создаваемых на единой методической основе для поиска архивных документов и архивной информации в целях эффективного использования.</w:t>
      </w:r>
    </w:p>
    <w:p w:rsidR="0063120B" w:rsidRPr="004D74E1" w:rsidRDefault="0063120B" w:rsidP="0063120B">
      <w:pPr>
        <w:pStyle w:val="2"/>
        <w:jc w:val="both"/>
        <w:rPr>
          <w:sz w:val="28"/>
          <w:szCs w:val="28"/>
        </w:rPr>
      </w:pPr>
      <w:r w:rsidRPr="004D74E1">
        <w:rPr>
          <w:sz w:val="28"/>
          <w:szCs w:val="28"/>
        </w:rPr>
        <w:t xml:space="preserve">В состав системы НСА входят архивные справочники (архивные описи, список фондов, каталоги, путеводители, указатели, обзоры документов) и механизированные и автоматизированные информационно-поисковые системы (АИПС). </w:t>
      </w:r>
    </w:p>
    <w:p w:rsidR="0063120B" w:rsidRDefault="0063120B" w:rsidP="0063120B">
      <w:pPr>
        <w:jc w:val="both"/>
      </w:pPr>
      <w:r>
        <w:br/>
        <w:t xml:space="preserve">Архивные справочники, механизированные и автоматизированные ИПС подразделяются на </w:t>
      </w:r>
      <w:proofErr w:type="spellStart"/>
      <w:r>
        <w:t>межархивные</w:t>
      </w:r>
      <w:proofErr w:type="spellEnd"/>
      <w:r>
        <w:t xml:space="preserve">, </w:t>
      </w:r>
      <w:proofErr w:type="spellStart"/>
      <w:r>
        <w:t>общеархивные</w:t>
      </w:r>
      <w:proofErr w:type="spellEnd"/>
      <w:r>
        <w:t xml:space="preserve">, </w:t>
      </w:r>
      <w:proofErr w:type="spellStart"/>
      <w:r>
        <w:t>межфондовые</w:t>
      </w:r>
      <w:proofErr w:type="spellEnd"/>
      <w:r>
        <w:t xml:space="preserve"> и </w:t>
      </w:r>
      <w:proofErr w:type="spellStart"/>
      <w:r>
        <w:t>пофондовые</w:t>
      </w:r>
      <w:proofErr w:type="spellEnd"/>
      <w:r>
        <w:t xml:space="preserve">. </w:t>
      </w:r>
      <w:r>
        <w:br/>
      </w:r>
      <w:r>
        <w:br/>
      </w:r>
      <w:proofErr w:type="spellStart"/>
      <w:proofErr w:type="gramStart"/>
      <w:r>
        <w:t>Межархивные</w:t>
      </w:r>
      <w:proofErr w:type="spellEnd"/>
      <w:r>
        <w:t xml:space="preserve"> справочники, механизированные и автоматизированные ИПС обеспечивают поиск документов по материалам группы государственных архивов (страны в целом, региона, республики, края, области); </w:t>
      </w:r>
      <w:proofErr w:type="spellStart"/>
      <w:r>
        <w:t>общеархивные</w:t>
      </w:r>
      <w:proofErr w:type="spellEnd"/>
      <w:r>
        <w:t xml:space="preserve"> справочники, механизированные и автоматизированные ИПС – поиск документов по материалам конкретного архива в целом; </w:t>
      </w:r>
      <w:proofErr w:type="spellStart"/>
      <w:r>
        <w:t>межфондовые</w:t>
      </w:r>
      <w:proofErr w:type="spellEnd"/>
      <w:r>
        <w:t xml:space="preserve"> справочники, механизированные и автоматизированные ИПС – поиск документов по нескольким фондам одного архива; </w:t>
      </w:r>
      <w:proofErr w:type="spellStart"/>
      <w:r>
        <w:t>пофондовые</w:t>
      </w:r>
      <w:proofErr w:type="spellEnd"/>
      <w:r>
        <w:t xml:space="preserve"> справочники – поиск документов по материалам конкретного фонда.</w:t>
      </w:r>
      <w:proofErr w:type="gramEnd"/>
      <w:r>
        <w:t xml:space="preserve"> </w:t>
      </w:r>
      <w:r>
        <w:br/>
      </w:r>
      <w:r>
        <w:br/>
        <w:t xml:space="preserve">Архивные справочники создаются на основе описания архивных документов, то есть на основе создания вторичной информации о составе, содержании и адресах (поисковых данных) документов и фондов путём аналитико-синтетической переработки первичной документной информации. </w:t>
      </w:r>
      <w:proofErr w:type="gramStart"/>
      <w:r>
        <w:t xml:space="preserve">В зависимости от того, какой тип справочника (опись, каталог, путеводитель, указатель, обзор и др.) создаётся, проводится описание документа (части документа), группы документов, дела, группы дел, фонда (части фонда), группы фондов, фондов архива, фондов группы архивов. </w:t>
      </w:r>
      <w:r>
        <w:br/>
      </w:r>
      <w:r>
        <w:br/>
      </w:r>
      <w:proofErr w:type="gramEnd"/>
    </w:p>
    <w:p w:rsidR="0063120B" w:rsidRPr="004D74E1" w:rsidRDefault="0063120B" w:rsidP="0063120B">
      <w:pPr>
        <w:pStyle w:val="2"/>
        <w:jc w:val="both"/>
        <w:rPr>
          <w:sz w:val="28"/>
          <w:szCs w:val="28"/>
        </w:rPr>
      </w:pPr>
      <w:proofErr w:type="gramStart"/>
      <w:r w:rsidRPr="004D74E1">
        <w:rPr>
          <w:sz w:val="28"/>
          <w:szCs w:val="28"/>
        </w:rPr>
        <w:t xml:space="preserve">При создании и развитии системы научно-справочного аппарата применяется дифференцированный подход, заключающийся в выборе определённой методики составления и усовершенствования справочников, в определении целесообразного состава и наполнения справочного аппарата к ним, установлении очередности работ в зависимости от категории фонда, категории его обособленной части, характера его документов, состояния и состава имеющегося научно-справочного аппарата к фонду. </w:t>
      </w:r>
      <w:proofErr w:type="gramEnd"/>
    </w:p>
    <w:p w:rsidR="0063120B" w:rsidRDefault="0063120B" w:rsidP="0063120B">
      <w:pPr>
        <w:jc w:val="both"/>
      </w:pPr>
      <w:r>
        <w:br/>
      </w:r>
    </w:p>
    <w:p w:rsidR="0063120B" w:rsidRPr="004D74E1" w:rsidRDefault="0063120B" w:rsidP="0063120B">
      <w:pPr>
        <w:pStyle w:val="2"/>
        <w:jc w:val="both"/>
        <w:rPr>
          <w:sz w:val="28"/>
          <w:szCs w:val="28"/>
        </w:rPr>
      </w:pPr>
      <w:r w:rsidRPr="004D74E1">
        <w:rPr>
          <w:sz w:val="28"/>
          <w:szCs w:val="28"/>
        </w:rPr>
        <w:t xml:space="preserve">Преемственность учётно-справочного аппарата, создаваемого в делопроизводстве учреждений и НСА ведомственных и государственных архивов, основывается на единстве требований и принципов построения системы научно-справочного аппарата. Преемственность предполагает обязательность составления в делопроизводстве учреждений и ведомственных архивах описей дел с необходимым научно-справочным аппаратом к ним. </w:t>
      </w:r>
    </w:p>
    <w:p w:rsidR="0063120B" w:rsidRDefault="0063120B" w:rsidP="0063120B">
      <w:pPr>
        <w:jc w:val="both"/>
      </w:pPr>
      <w:r>
        <w:br/>
        <w:t xml:space="preserve">Утверждённые Центральной экспертно-проверочной комиссией – экспертно-проверочной комиссией (ЦЭПК – ЭПК) архивных учреждений описи дел постоянного хранения государственный архив хранит как контрольные экземпляры до передачи документов на государственное хранение, после чего описи становятся частью системы научно-справочного аппарата государственного архива. </w:t>
      </w:r>
      <w:r>
        <w:br/>
      </w:r>
      <w:r>
        <w:br/>
        <w:t xml:space="preserve">Различные виды делопроизводственных картотек и каталогов, ведомственных архивов могут быть приняты в государственные архивы для использования в составе системы НСА. </w:t>
      </w:r>
    </w:p>
    <w:p w:rsidR="0063120B" w:rsidRPr="004D74E1" w:rsidRDefault="0063120B" w:rsidP="0063120B">
      <w:pPr>
        <w:pStyle w:val="2"/>
        <w:jc w:val="both"/>
        <w:rPr>
          <w:sz w:val="28"/>
          <w:szCs w:val="28"/>
        </w:rPr>
      </w:pPr>
      <w:r w:rsidRPr="004D74E1">
        <w:rPr>
          <w:sz w:val="28"/>
          <w:szCs w:val="28"/>
        </w:rPr>
        <w:t>Для определения путей совершенствования системы научно-справочного аппарата архива необходим анализ и учёт состояния всех имеющихся справочников, который, ведётся в картотеке (журнале) по учёту состояния НСА.</w:t>
      </w:r>
    </w:p>
    <w:p w:rsidR="0063120B" w:rsidRDefault="0063120B" w:rsidP="0063120B">
      <w:pPr>
        <w:jc w:val="both"/>
      </w:pPr>
      <w:r>
        <w:br w:type="textWrapping" w:clear="all"/>
      </w:r>
      <w:r>
        <w:br/>
      </w:r>
      <w:r w:rsidRPr="00F97DDA">
        <w:rPr>
          <w:b/>
          <w:bCs/>
          <w:color w:val="008080"/>
        </w:rPr>
        <w:t>Элементы системы научно-справочного аппарата</w:t>
      </w:r>
      <w:r w:rsidRPr="00F97DDA">
        <w:rPr>
          <w:color w:val="008080"/>
        </w:rPr>
        <w:br/>
      </w:r>
      <w:r w:rsidRPr="00F97DDA">
        <w:rPr>
          <w:color w:val="008080"/>
        </w:rPr>
        <w:br/>
      </w:r>
      <w:r w:rsidRPr="00F97DDA">
        <w:rPr>
          <w:b/>
          <w:bCs/>
          <w:color w:val="008080"/>
        </w:rPr>
        <w:t xml:space="preserve"> Архивные описи дел, документов</w:t>
      </w:r>
      <w:r w:rsidRPr="00F97DDA">
        <w:rPr>
          <w:color w:val="008080"/>
        </w:rPr>
        <w:br/>
      </w:r>
      <w:r>
        <w:br/>
      </w:r>
      <w:r w:rsidRPr="004D74E1">
        <w:rPr>
          <w:b/>
        </w:rPr>
        <w:t>Архивная опись</w:t>
      </w:r>
      <w:r>
        <w:t xml:space="preserve"> — это архивный справочник, предназначенный для раскрытия состава и содержания дел, закрепления их систематизации внутри фонда и учета дел. </w:t>
      </w:r>
      <w:r w:rsidRPr="00F97DDA">
        <w:rPr>
          <w:color w:val="008080"/>
        </w:rPr>
        <w:t xml:space="preserve">Описи составляются в делопроизводстве учреждений и в ведомственных архивах. В государственных архивах описи составляются на поступившие неописанные документы и в процессе переработки некачественных описей. </w:t>
      </w:r>
      <w:r w:rsidRPr="00F97DDA">
        <w:rPr>
          <w:color w:val="008080"/>
        </w:rPr>
        <w:br/>
      </w:r>
      <w:r>
        <w:br/>
        <w:t xml:space="preserve">Государственный архив должен иметь три экземпляра описей: один контрольный и два рабочих. Контрольный экземпляр находится в подразделении архива, осуществляющем централизованный учёт документов, а рабочие – в соответствующих хранилищах, в читальном зале. Описи хранятся по порядку номеров фондов, а в пределах фонда – по номерам описей. </w:t>
      </w:r>
      <w:r>
        <w:br/>
      </w:r>
      <w:r>
        <w:br/>
      </w:r>
      <w:r w:rsidRPr="00F97DDA">
        <w:rPr>
          <w:color w:val="008080"/>
        </w:rPr>
        <w:t xml:space="preserve">Процесс составления описи складывается из: </w:t>
      </w:r>
      <w:r w:rsidRPr="00F97DDA">
        <w:rPr>
          <w:color w:val="008080"/>
        </w:rPr>
        <w:br/>
      </w:r>
      <w:r w:rsidRPr="00F97DDA">
        <w:rPr>
          <w:color w:val="008080"/>
        </w:rPr>
        <w:br/>
        <w:t xml:space="preserve">·    описания дел (каждой единицы хранения) на карточках; </w:t>
      </w:r>
      <w:r w:rsidRPr="00F97DDA">
        <w:rPr>
          <w:color w:val="008080"/>
        </w:rPr>
        <w:br/>
      </w:r>
      <w:r w:rsidRPr="00F97DDA">
        <w:rPr>
          <w:color w:val="008080"/>
        </w:rPr>
        <w:br/>
        <w:t xml:space="preserve">·    систематизации карточек в соответствии со схемой, их редактирования; </w:t>
      </w:r>
      <w:r w:rsidRPr="00F97DDA">
        <w:rPr>
          <w:color w:val="008080"/>
        </w:rPr>
        <w:br/>
      </w:r>
      <w:r w:rsidRPr="00F97DDA">
        <w:rPr>
          <w:color w:val="008080"/>
        </w:rPr>
        <w:br/>
        <w:t xml:space="preserve">·    оформления описи. </w:t>
      </w:r>
      <w:r w:rsidRPr="00F97DDA">
        <w:rPr>
          <w:color w:val="008080"/>
        </w:rPr>
        <w:br/>
      </w:r>
      <w:r>
        <w:br/>
        <w:t xml:space="preserve">Описание дел включает составление заголовка дела, установление названия структурной части, делопроизводственного номера (индекса), крайних дат документов дела, количество листов в деле и архивного шифра дела. Все эти сведения заносятся на карточку. Каждая карточка получает порядковый номер, который выносится карандашом на обложку дела и является его временным рабочим номером до окончательной систематизации дел в описи и фонде. После завершения систематизации все сведения с карточек переносятся в описи и на обложки дел. </w:t>
      </w:r>
      <w:r>
        <w:br/>
      </w:r>
      <w:r>
        <w:br/>
      </w:r>
      <w:r>
        <w:br/>
        <w:t>Заголовок должен кратко в обобщённой форме отражать основное содержание и состав документов дела. При составлении заголовков в зависимости от содержания дел осуществляется дифференцированный подход.</w:t>
      </w:r>
      <w:r>
        <w:br/>
      </w:r>
      <w:r>
        <w:br/>
      </w:r>
      <w:r>
        <w:br/>
      </w:r>
    </w:p>
    <w:p w:rsidR="0063120B" w:rsidRDefault="0063120B" w:rsidP="0063120B">
      <w:pPr>
        <w:rPr>
          <w:b/>
          <w:sz w:val="28"/>
          <w:szCs w:val="28"/>
        </w:rPr>
      </w:pPr>
    </w:p>
    <w:p w:rsidR="0063120B" w:rsidRDefault="0063120B" w:rsidP="0063120B">
      <w:pPr>
        <w:rPr>
          <w:b/>
          <w:sz w:val="28"/>
          <w:szCs w:val="28"/>
        </w:rPr>
      </w:pPr>
    </w:p>
    <w:p w:rsidR="0063120B" w:rsidRDefault="0063120B" w:rsidP="0063120B">
      <w:pPr>
        <w:rPr>
          <w:b/>
          <w:sz w:val="28"/>
          <w:szCs w:val="28"/>
        </w:rPr>
      </w:pPr>
      <w:r w:rsidRPr="00E20949">
        <w:rPr>
          <w:b/>
          <w:sz w:val="28"/>
          <w:szCs w:val="28"/>
        </w:rPr>
        <w:t>Обеспечение сохранности документов</w:t>
      </w:r>
    </w:p>
    <w:p w:rsidR="0063120B" w:rsidRPr="00E20949" w:rsidRDefault="0063120B" w:rsidP="0063120B">
      <w:pPr>
        <w:rPr>
          <w:b/>
          <w:sz w:val="28"/>
          <w:szCs w:val="28"/>
        </w:rPr>
      </w:pPr>
    </w:p>
    <w:p w:rsidR="0063120B" w:rsidRDefault="0063120B" w:rsidP="0063120B">
      <w:pPr>
        <w:rPr>
          <w:bCs/>
          <w:i/>
        </w:rPr>
      </w:pPr>
      <w:r w:rsidRPr="006943FC">
        <w:rPr>
          <w:bCs/>
          <w:i/>
        </w:rPr>
        <w:t xml:space="preserve">Практическая работа «Оформление журнала регистрации служебных писем» </w:t>
      </w:r>
    </w:p>
    <w:p w:rsidR="0063120B" w:rsidRDefault="0063120B" w:rsidP="0063120B">
      <w:pPr>
        <w:rPr>
          <w:bCs/>
          <w:i/>
        </w:rPr>
      </w:pPr>
      <w:r w:rsidRPr="00A44A9B">
        <w:rPr>
          <w:b/>
          <w:bCs/>
          <w:i/>
        </w:rPr>
        <w:t>Задание</w:t>
      </w:r>
      <w:r>
        <w:rPr>
          <w:bCs/>
          <w:i/>
        </w:rPr>
        <w:t>: напечатать карточку, зарегистрировать данные письма в журнале и КРК. Журналов должно быть 3 и карточек должно быть 3, т.к. это разные организации.</w:t>
      </w:r>
    </w:p>
    <w:p w:rsidR="0063120B" w:rsidRDefault="0063120B" w:rsidP="0063120B">
      <w:pPr>
        <w:rPr>
          <w:bCs/>
          <w:i/>
        </w:rPr>
      </w:pPr>
    </w:p>
    <w:p w:rsidR="0063120B" w:rsidRPr="003678F6" w:rsidRDefault="0063120B" w:rsidP="0063120B">
      <w:pPr>
        <w:rPr>
          <w:b/>
          <w:bCs/>
          <w:i/>
        </w:rPr>
      </w:pPr>
      <w:r w:rsidRPr="003678F6">
        <w:rPr>
          <w:b/>
          <w:bCs/>
          <w:i/>
        </w:rPr>
        <w:t>Образец.</w:t>
      </w:r>
    </w:p>
    <w:p w:rsidR="0063120B" w:rsidRDefault="0063120B" w:rsidP="0063120B">
      <w:pPr>
        <w:rPr>
          <w:bCs/>
          <w:i/>
        </w:rPr>
      </w:pPr>
    </w:p>
    <w:p w:rsidR="0063120B" w:rsidRDefault="0063120B" w:rsidP="0063120B">
      <w:pPr>
        <w:rPr>
          <w:bCs/>
          <w:i/>
        </w:rPr>
      </w:pPr>
    </w:p>
    <w:p w:rsidR="0063120B" w:rsidRDefault="0063120B" w:rsidP="0063120B">
      <w:pPr>
        <w:rPr>
          <w:bCs/>
          <w:i/>
        </w:rPr>
      </w:pPr>
      <w:r>
        <w:rPr>
          <w:noProof/>
        </w:rPr>
        <w:drawing>
          <wp:inline distT="0" distB="0" distL="0" distR="0" wp14:anchorId="1E29ED3F" wp14:editId="497F4EF8">
            <wp:extent cx="5940425" cy="4102921"/>
            <wp:effectExtent l="19050" t="0" r="3175" b="0"/>
            <wp:docPr id="11" name="Рисунок 11" descr="Журнал регистрации исходящих документов. Образец, бланк 20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Журнал регистрации исходящих документов. Образец, бланк 2021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029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120B" w:rsidRDefault="0063120B" w:rsidP="0063120B">
      <w:pPr>
        <w:rPr>
          <w:bCs/>
          <w:i/>
        </w:rPr>
      </w:pPr>
    </w:p>
    <w:p w:rsidR="0063120B" w:rsidRDefault="0063120B" w:rsidP="0063120B">
      <w:pPr>
        <w:rPr>
          <w:bCs/>
          <w:i/>
        </w:rPr>
      </w:pPr>
      <w:r>
        <w:rPr>
          <w:bCs/>
          <w:i/>
          <w:noProof/>
        </w:rPr>
        <w:drawing>
          <wp:inline distT="0" distB="0" distL="0" distR="0" wp14:anchorId="34056C11" wp14:editId="4F0F9833">
            <wp:extent cx="4838700" cy="2804806"/>
            <wp:effectExtent l="19050" t="0" r="0" b="0"/>
            <wp:docPr id="10" name="Рисунок 10" descr="C:\Users\Павел\Desktop\кр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Павел\Desktop\крк.pn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0" cy="28048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120B" w:rsidRDefault="0063120B" w:rsidP="0063120B">
      <w:pPr>
        <w:rPr>
          <w:bCs/>
          <w:i/>
        </w:rPr>
      </w:pPr>
    </w:p>
    <w:p w:rsidR="0063120B" w:rsidRDefault="0063120B" w:rsidP="0063120B">
      <w:r>
        <w:rPr>
          <w:noProof/>
        </w:rPr>
        <w:drawing>
          <wp:inline distT="0" distB="0" distL="0" distR="0" wp14:anchorId="244EB612" wp14:editId="7AAB8656">
            <wp:extent cx="6253973" cy="7343775"/>
            <wp:effectExtent l="19050" t="0" r="0" b="0"/>
            <wp:docPr id="7" name="Рисунок 7" descr="Образец письма с угловым расположением реквизитов 2021 | Скачать форму, 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бразец письма с угловым расположением реквизитов 2021 | Скачать форму,  бланк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4791" cy="73447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120B" w:rsidRDefault="0063120B" w:rsidP="0063120B"/>
    <w:p w:rsidR="0063120B" w:rsidRDefault="0063120B" w:rsidP="0063120B">
      <w:r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2" name="Прямоугольник 12" descr="Методические рекомендации по разработке инструкций по делопроизводству в  государственных органах, органах местного самоуправления | Федеральное  архивное агентство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2" o:spid="_x0000_s1026" alt="Описание: Методические рекомендации по разработке инструкций по делопроизводству в  государственных органах, органах местного самоуправления | Федеральное  архивное агентство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" filled="f" stroked="f">
                <o:lock v:ext="edit" aspectratio="t"/>
                <w10:anchorlock/>
              </v:rect>
            </w:pict>
          </mc:Fallback>
        </mc:AlternateContent>
      </w:r>
    </w:p>
    <w:p w:rsidR="0063120B" w:rsidRDefault="0063120B" w:rsidP="0063120B">
      <w:r>
        <w:rPr>
          <w:noProof/>
        </w:rPr>
        <w:drawing>
          <wp:inline distT="0" distB="0" distL="0" distR="0" wp14:anchorId="214D7B1E" wp14:editId="3478FAB3">
            <wp:extent cx="5248275" cy="7737148"/>
            <wp:effectExtent l="19050" t="0" r="9525" b="0"/>
            <wp:docPr id="8" name="Рисунок 8" descr="Служебное письмо (образец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Служебное письмо (образец)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77371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120B" w:rsidRPr="0063120B" w:rsidRDefault="0063120B" w:rsidP="0063120B">
      <w:r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9" name="Прямоугольник 9" descr="Как правильно вести входящую и исходящую документацию. Журнал регистрации  исходящих документов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9" o:spid="_x0000_s1026" alt="Описание: Как правильно вести входящую и исходящую документацию. Журнал регистрации  исходящих документов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5D0B7141" wp14:editId="1B04BED4">
            <wp:extent cx="5940425" cy="6704965"/>
            <wp:effectExtent l="0" t="0" r="3175" b="635"/>
            <wp:docPr id="13" name="Рисунок 13" descr="C:\Users\Павел\Desktop\письм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Павел\Desktop\письмо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704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3" w:name="_GoBack"/>
      <w:bookmarkEnd w:id="3"/>
    </w:p>
    <w:sectPr w:rsidR="0063120B" w:rsidRPr="006312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C195E"/>
    <w:multiLevelType w:val="multilevel"/>
    <w:tmpl w:val="C2D27F4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C84389"/>
    <w:multiLevelType w:val="multilevel"/>
    <w:tmpl w:val="5D0ADEB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BE256D"/>
    <w:multiLevelType w:val="multilevel"/>
    <w:tmpl w:val="FCF2837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8154686"/>
    <w:multiLevelType w:val="multilevel"/>
    <w:tmpl w:val="7E4E125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19116A3"/>
    <w:multiLevelType w:val="multilevel"/>
    <w:tmpl w:val="1C7658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33506E3"/>
    <w:multiLevelType w:val="multilevel"/>
    <w:tmpl w:val="1D849B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1CB0021"/>
    <w:multiLevelType w:val="multilevel"/>
    <w:tmpl w:val="2B88512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3FF69A9"/>
    <w:multiLevelType w:val="multilevel"/>
    <w:tmpl w:val="6F3269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F2A3328"/>
    <w:multiLevelType w:val="multilevel"/>
    <w:tmpl w:val="7B36471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  <w:num w:numId="5">
    <w:abstractNumId w:val="7"/>
  </w:num>
  <w:num w:numId="6">
    <w:abstractNumId w:val="0"/>
  </w:num>
  <w:num w:numId="7">
    <w:abstractNumId w:val="4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F91"/>
    <w:rsid w:val="00517F91"/>
    <w:rsid w:val="0063120B"/>
    <w:rsid w:val="00AC0C5C"/>
    <w:rsid w:val="00BA7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F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63120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7F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517F9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3120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120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6312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List Paragraph"/>
    <w:basedOn w:val="a"/>
    <w:uiPriority w:val="34"/>
    <w:qFormat/>
    <w:rsid w:val="0063120B"/>
    <w:pPr>
      <w:ind w:left="720"/>
      <w:contextualSpacing/>
    </w:pPr>
    <w:rPr>
      <w:rFonts w:eastAsiaTheme="minorHAnsi"/>
      <w:color w:val="000000"/>
      <w:szCs w:val="52"/>
      <w:lang w:eastAsia="en-US"/>
    </w:rPr>
  </w:style>
  <w:style w:type="character" w:styleId="a8">
    <w:name w:val="Strong"/>
    <w:basedOn w:val="a0"/>
    <w:qFormat/>
    <w:rsid w:val="0063120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F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63120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7F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517F9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3120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120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6312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List Paragraph"/>
    <w:basedOn w:val="a"/>
    <w:uiPriority w:val="34"/>
    <w:qFormat/>
    <w:rsid w:val="0063120B"/>
    <w:pPr>
      <w:ind w:left="720"/>
      <w:contextualSpacing/>
    </w:pPr>
    <w:rPr>
      <w:rFonts w:eastAsiaTheme="minorHAnsi"/>
      <w:color w:val="000000"/>
      <w:szCs w:val="52"/>
      <w:lang w:eastAsia="en-US"/>
    </w:rPr>
  </w:style>
  <w:style w:type="character" w:styleId="a8">
    <w:name w:val="Strong"/>
    <w:basedOn w:val="a0"/>
    <w:qFormat/>
    <w:rsid w:val="0063120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85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andars.ru/college/pravovedenie/registraciya-dokumentov.html" TargetMode="External"/><Relationship Id="rId13" Type="http://schemas.openxmlformats.org/officeDocument/2006/relationships/hyperlink" Target="http://www.grandars.ru/college/pravovedenie/vidy-dokumentov.html" TargetMode="External"/><Relationship Id="rId18" Type="http://schemas.openxmlformats.org/officeDocument/2006/relationships/hyperlink" Target="http://www.grandars.ru/college/pravovedenie/prikaz.html" TargetMode="External"/><Relationship Id="rId26" Type="http://schemas.openxmlformats.org/officeDocument/2006/relationships/image" Target="media/image8.jpeg"/><Relationship Id="rId3" Type="http://schemas.microsoft.com/office/2007/relationships/stylesWithEffects" Target="stylesWithEffects.xml"/><Relationship Id="rId21" Type="http://schemas.openxmlformats.org/officeDocument/2006/relationships/hyperlink" Target="http://www.grandars.ru/college/pravovedenie/dokladnaya-zapiska.html" TargetMode="External"/><Relationship Id="rId7" Type="http://schemas.openxmlformats.org/officeDocument/2006/relationships/hyperlink" Target="http://www.grandars.ru/college/pravovedenie/registraciya-dokumentov.html" TargetMode="External"/><Relationship Id="rId12" Type="http://schemas.openxmlformats.org/officeDocument/2006/relationships/image" Target="media/image1.jpeg"/><Relationship Id="rId17" Type="http://schemas.openxmlformats.org/officeDocument/2006/relationships/hyperlink" Target="http://www.grandars.ru/college/pravovedenie/vidy-dokumentov.html" TargetMode="External"/><Relationship Id="rId25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image" Target="media/image4.jpeg"/><Relationship Id="rId20" Type="http://schemas.openxmlformats.org/officeDocument/2006/relationships/hyperlink" Target="http://www.grandars.ru/college/pravovedenie/dogovor.html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grandars.ru/college/pravovedenie/registraciya-dokumentov.html" TargetMode="External"/><Relationship Id="rId11" Type="http://schemas.openxmlformats.org/officeDocument/2006/relationships/hyperlink" Target="http://www.grandars.ru/college/pravovedenie/pismo.html" TargetMode="External"/><Relationship Id="rId24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23" Type="http://schemas.openxmlformats.org/officeDocument/2006/relationships/image" Target="media/image5.jpeg"/><Relationship Id="rId28" Type="http://schemas.openxmlformats.org/officeDocument/2006/relationships/fontTable" Target="fontTable.xml"/><Relationship Id="rId10" Type="http://schemas.openxmlformats.org/officeDocument/2006/relationships/hyperlink" Target="http://www.grandars.ru/college/pravovedenie/ispolnenie-dokumentov.html" TargetMode="External"/><Relationship Id="rId19" Type="http://schemas.openxmlformats.org/officeDocument/2006/relationships/hyperlink" Target="http://www.grandars.ru/college/pravovedenie/rasporyazhenie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randars.ru/college/pravovedenie/vidy-dokumentov.html" TargetMode="External"/><Relationship Id="rId14" Type="http://schemas.openxmlformats.org/officeDocument/2006/relationships/image" Target="media/image2.jpeg"/><Relationship Id="rId22" Type="http://schemas.openxmlformats.org/officeDocument/2006/relationships/hyperlink" Target="mailto:ira.erokhina2011@yandex.ru" TargetMode="External"/><Relationship Id="rId27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3417</Words>
  <Characters>19479</Characters>
  <Application>Microsoft Office Word</Application>
  <DocSecurity>0</DocSecurity>
  <Lines>162</Lines>
  <Paragraphs>45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9</vt:i4>
      </vt:variant>
    </vt:vector>
  </HeadingPairs>
  <TitlesOfParts>
    <vt:vector size="10" baseType="lpstr">
      <vt:lpstr/>
      <vt:lpstr>Решить тесты № 1 по теме:  Ответы записать в таблицу.                           </vt:lpstr>
      <vt:lpstr>№1. «ДОКУМЕНТЫ, КОРРЕСПОНДЕНЦИЯ И ДЕЛОПРОИЗВОДСТВО»</vt:lpstr>
      <vt:lpstr>Группа 9 (практика) </vt:lpstr>
      <vt:lpstr>Задание 1. Все задания на две недели (1.11-14.11)</vt:lpstr>
      <vt:lpstr>Изучите данный материал к уроку. </vt:lpstr>
      <vt:lpstr>Регистрация документов</vt:lpstr>
      <vt:lpstr>    Формы регистрации документов</vt:lpstr>
      <vt:lpstr>        Регистрация входящих документов</vt:lpstr>
      <vt:lpstr>        Регистрация исходящих и внутренних документов</vt:lpstr>
    </vt:vector>
  </TitlesOfParts>
  <Company>Hewlett-Packard</Company>
  <LinksUpToDate>false</LinksUpToDate>
  <CharactersWithSpaces>22851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2021-11-08T12:16:00Z</dcterms:created>
  <dcterms:modified xsi:type="dcterms:W3CDTF">2021-11-09T09:28:00Z</dcterms:modified>
</cp:coreProperties>
</file>