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8D5" w:rsidRPr="00FB38D5" w:rsidRDefault="00FB38D5" w:rsidP="00FB38D5">
      <w:pPr>
        <w:autoSpaceDE w:val="0"/>
        <w:autoSpaceDN w:val="0"/>
        <w:adjustRightInd w:val="0"/>
        <w:spacing w:after="0" w:line="240" w:lineRule="auto"/>
        <w:jc w:val="center"/>
        <w:rPr>
          <w:rFonts w:ascii="Times New Roman" w:hAnsi="Times New Roman" w:cs="Times New Roman"/>
          <w:b/>
          <w:bCs/>
          <w:color w:val="000000" w:themeColor="text1"/>
          <w:sz w:val="32"/>
          <w:szCs w:val="28"/>
        </w:rPr>
      </w:pPr>
      <w:r w:rsidRPr="00FB38D5">
        <w:rPr>
          <w:rFonts w:ascii="Times New Roman" w:hAnsi="Times New Roman" w:cs="Times New Roman"/>
          <w:b/>
          <w:bCs/>
          <w:color w:val="000000" w:themeColor="text1"/>
          <w:sz w:val="32"/>
          <w:szCs w:val="28"/>
        </w:rPr>
        <w:t>6 группа</w:t>
      </w:r>
    </w:p>
    <w:p w:rsidR="00FB38D5" w:rsidRDefault="00FB38D5" w:rsidP="00FB38D5">
      <w:pPr>
        <w:autoSpaceDE w:val="0"/>
        <w:autoSpaceDN w:val="0"/>
        <w:adjustRightInd w:val="0"/>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Коммуникативный практикум гр.6 </w:t>
      </w:r>
    </w:p>
    <w:p w:rsidR="00FB38D5" w:rsidRDefault="00FB38D5" w:rsidP="00FB38D5">
      <w:pPr>
        <w:rPr>
          <w:rFonts w:ascii="Times New Roman" w:hAnsi="Times New Roman" w:cs="Times New Roman"/>
          <w:sz w:val="24"/>
          <w:szCs w:val="24"/>
        </w:rPr>
      </w:pPr>
      <w:r>
        <w:rPr>
          <w:rFonts w:ascii="Times New Roman" w:hAnsi="Times New Roman" w:cs="Times New Roman"/>
          <w:sz w:val="24"/>
          <w:szCs w:val="24"/>
        </w:rPr>
        <w:t>07.02.22 - 12.02.22</w:t>
      </w:r>
    </w:p>
    <w:p w:rsidR="00FB38D5" w:rsidRDefault="00FB38D5" w:rsidP="00FB38D5">
      <w:pPr>
        <w:rPr>
          <w:rFonts w:ascii="Times New Roman" w:hAnsi="Times New Roman" w:cs="Times New Roman"/>
          <w:b/>
          <w:sz w:val="24"/>
          <w:szCs w:val="24"/>
        </w:rPr>
      </w:pPr>
      <w:r>
        <w:rPr>
          <w:rFonts w:ascii="Times New Roman" w:hAnsi="Times New Roman" w:cs="Times New Roman"/>
          <w:b/>
          <w:sz w:val="24"/>
          <w:szCs w:val="24"/>
        </w:rPr>
        <w:t>Ребята! Продолжаем выполнять работу по теме «Стили общения». Возникающие у вас вопросы обсудим на онлайн уроке.</w:t>
      </w:r>
    </w:p>
    <w:p w:rsidR="00FB38D5" w:rsidRDefault="00FB38D5" w:rsidP="00FB38D5">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Тема: «Виды общения»</w:t>
      </w:r>
    </w:p>
    <w:p w:rsidR="00FB38D5" w:rsidRDefault="00FB38D5" w:rsidP="00FB38D5">
      <w:r>
        <w:rPr>
          <w:rFonts w:ascii="Times New Roman" w:hAnsi="Times New Roman" w:cs="Times New Roman"/>
          <w:sz w:val="24"/>
          <w:szCs w:val="24"/>
        </w:rPr>
        <w:t xml:space="preserve">почта </w:t>
      </w:r>
      <w:hyperlink r:id="rId6" w:history="1">
        <w:r>
          <w:rPr>
            <w:rStyle w:val="a3"/>
            <w:rFonts w:ascii="Times New Roman" w:hAnsi="Times New Roman" w:cs="Times New Roman"/>
            <w:sz w:val="24"/>
            <w:szCs w:val="24"/>
            <w:lang w:val="en-US"/>
          </w:rPr>
          <w:t>olhagulimova</w:t>
        </w:r>
        <w:r>
          <w:rPr>
            <w:rStyle w:val="a3"/>
            <w:rFonts w:ascii="Times New Roman" w:hAnsi="Times New Roman" w:cs="Times New Roman"/>
            <w:sz w:val="24"/>
            <w:szCs w:val="24"/>
          </w:rPr>
          <w:t>@</w:t>
        </w:r>
        <w:r>
          <w:rPr>
            <w:rStyle w:val="a3"/>
            <w:rFonts w:ascii="Times New Roman" w:hAnsi="Times New Roman" w:cs="Times New Roman"/>
            <w:sz w:val="24"/>
            <w:szCs w:val="24"/>
            <w:lang w:val="en-US"/>
          </w:rPr>
          <w:t>yandex</w:t>
        </w:r>
        <w:r>
          <w:rPr>
            <w:rStyle w:val="a3"/>
            <w:rFonts w:ascii="Times New Roman" w:hAnsi="Times New Roman" w:cs="Times New Roman"/>
            <w:sz w:val="24"/>
            <w:szCs w:val="24"/>
          </w:rPr>
          <w:t>.</w:t>
        </w:r>
        <w:proofErr w:type="spellStart"/>
        <w:r>
          <w:rPr>
            <w:rStyle w:val="a3"/>
            <w:rFonts w:ascii="Times New Roman" w:hAnsi="Times New Roman" w:cs="Times New Roman"/>
            <w:sz w:val="24"/>
            <w:szCs w:val="24"/>
            <w:lang w:val="en-US"/>
          </w:rPr>
          <w:t>ru</w:t>
        </w:r>
        <w:proofErr w:type="spellEnd"/>
      </w:hyperlink>
    </w:p>
    <w:p w:rsidR="00FB38D5" w:rsidRDefault="00FB38D5" w:rsidP="00FB38D5">
      <w:pPr>
        <w:pStyle w:val="a4"/>
        <w:numPr>
          <w:ilvl w:val="0"/>
          <w:numId w:val="1"/>
        </w:num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rPr>
        <w:t xml:space="preserve">Изучить тему </w:t>
      </w:r>
      <w:r>
        <w:rPr>
          <w:rFonts w:ascii="Times New Roman" w:hAnsi="Times New Roman" w:cs="Times New Roman"/>
          <w:b/>
          <w:bCs/>
          <w:color w:val="000000" w:themeColor="text1"/>
          <w:sz w:val="24"/>
          <w:szCs w:val="24"/>
        </w:rPr>
        <w:t>«</w:t>
      </w:r>
      <w:r>
        <w:rPr>
          <w:rFonts w:ascii="Times New Roman" w:hAnsi="Times New Roman" w:cs="Times New Roman"/>
          <w:bCs/>
          <w:color w:val="000000" w:themeColor="text1"/>
          <w:sz w:val="24"/>
          <w:szCs w:val="24"/>
        </w:rPr>
        <w:t>Виды общения»</w:t>
      </w:r>
    </w:p>
    <w:p w:rsidR="00FB38D5" w:rsidRDefault="00FB38D5" w:rsidP="00FB38D5">
      <w:pPr>
        <w:pStyle w:val="a4"/>
        <w:numPr>
          <w:ilvl w:val="0"/>
          <w:numId w:val="1"/>
        </w:num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rPr>
        <w:t>заполнить таблицу: «Сравнительная характеристика видов общения»</w:t>
      </w:r>
    </w:p>
    <w:p w:rsidR="00FB38D5" w:rsidRDefault="00FB38D5" w:rsidP="00FB38D5">
      <w:pPr>
        <w:autoSpaceDE w:val="0"/>
        <w:autoSpaceDN w:val="0"/>
        <w:adjustRightInd w:val="0"/>
        <w:spacing w:after="0" w:line="240" w:lineRule="auto"/>
        <w:rPr>
          <w:rFonts w:ascii="Times New Roman" w:hAnsi="Times New Roman" w:cs="Times New Roman"/>
          <w:b/>
          <w:bCs/>
          <w:color w:val="000000" w:themeColor="text1"/>
          <w:sz w:val="24"/>
          <w:szCs w:val="24"/>
        </w:rPr>
      </w:pPr>
    </w:p>
    <w:tbl>
      <w:tblPr>
        <w:tblStyle w:val="a5"/>
        <w:tblW w:w="0" w:type="auto"/>
        <w:tblInd w:w="360" w:type="dxa"/>
        <w:tblLook w:val="04A0" w:firstRow="1" w:lastRow="0" w:firstColumn="1" w:lastColumn="0" w:noHBand="0" w:noVBand="1"/>
      </w:tblPr>
      <w:tblGrid>
        <w:gridCol w:w="2392"/>
        <w:gridCol w:w="2393"/>
        <w:gridCol w:w="2393"/>
        <w:gridCol w:w="2393"/>
      </w:tblGrid>
      <w:tr w:rsidR="00FB38D5" w:rsidTr="00FB38D5">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8D5" w:rsidRDefault="00FB38D5">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Вид общения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8D5" w:rsidRDefault="00FB38D5">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В каких ситуациях применяется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8D5" w:rsidRDefault="00FB38D5">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Преимущества вида общения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8D5" w:rsidRDefault="00FB38D5">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Недостатки вида общения</w:t>
            </w:r>
          </w:p>
        </w:tc>
      </w:tr>
      <w:tr w:rsidR="00FB38D5" w:rsidTr="00FB38D5">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8D5" w:rsidRDefault="00FB38D5">
            <w:pPr>
              <w:autoSpaceDE w:val="0"/>
              <w:autoSpaceDN w:val="0"/>
              <w:adjustRightInd w:val="0"/>
              <w:rPr>
                <w:rFonts w:ascii="Times New Roman" w:hAnsi="Times New Roman" w:cs="Times New Roman"/>
                <w:b/>
                <w:bCs/>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8D5" w:rsidRDefault="00FB38D5">
            <w:pPr>
              <w:autoSpaceDE w:val="0"/>
              <w:autoSpaceDN w:val="0"/>
              <w:adjustRightInd w:val="0"/>
              <w:rPr>
                <w:rFonts w:ascii="Times New Roman" w:hAnsi="Times New Roman" w:cs="Times New Roman"/>
                <w:b/>
                <w:bCs/>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8D5" w:rsidRDefault="00FB38D5">
            <w:pPr>
              <w:autoSpaceDE w:val="0"/>
              <w:autoSpaceDN w:val="0"/>
              <w:adjustRightInd w:val="0"/>
              <w:rPr>
                <w:rFonts w:ascii="Times New Roman" w:hAnsi="Times New Roman" w:cs="Times New Roman"/>
                <w:b/>
                <w:bCs/>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8D5" w:rsidRDefault="00FB38D5">
            <w:pPr>
              <w:autoSpaceDE w:val="0"/>
              <w:autoSpaceDN w:val="0"/>
              <w:adjustRightInd w:val="0"/>
              <w:rPr>
                <w:rFonts w:ascii="Times New Roman" w:hAnsi="Times New Roman" w:cs="Times New Roman"/>
                <w:b/>
                <w:bCs/>
                <w:color w:val="000000" w:themeColor="text1"/>
                <w:sz w:val="24"/>
                <w:szCs w:val="24"/>
              </w:rPr>
            </w:pPr>
          </w:p>
        </w:tc>
      </w:tr>
    </w:tbl>
    <w:p w:rsidR="00FB38D5" w:rsidRDefault="00FB38D5" w:rsidP="00FB38D5">
      <w:pPr>
        <w:autoSpaceDE w:val="0"/>
        <w:autoSpaceDN w:val="0"/>
        <w:adjustRightInd w:val="0"/>
        <w:spacing w:after="0" w:line="240" w:lineRule="auto"/>
        <w:ind w:left="360"/>
        <w:rPr>
          <w:rFonts w:ascii="Times New Roman" w:hAnsi="Times New Roman" w:cs="Times New Roman"/>
          <w:b/>
          <w:bCs/>
          <w:color w:val="000000" w:themeColor="text1"/>
          <w:sz w:val="24"/>
          <w:szCs w:val="24"/>
        </w:rPr>
      </w:pPr>
    </w:p>
    <w:p w:rsidR="00FB38D5" w:rsidRDefault="00FB38D5" w:rsidP="00FB38D5">
      <w:pPr>
        <w:autoSpaceDE w:val="0"/>
        <w:autoSpaceDN w:val="0"/>
        <w:adjustRightInd w:val="0"/>
        <w:spacing w:after="0" w:line="24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Виды общения.</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жизни человека практически нет периода, когда он находится вне общения.</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Социальные психологи выделяют 7 видов общения.</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 xml:space="preserve">1) «Контакт масок» </w:t>
      </w:r>
      <w:r>
        <w:rPr>
          <w:rFonts w:ascii="Times New Roman" w:hAnsi="Times New Roman" w:cs="Times New Roman"/>
          <w:color w:val="000000"/>
          <w:sz w:val="24"/>
          <w:szCs w:val="24"/>
        </w:rPr>
        <w:t xml:space="preserve">— формальное общение, когда отсутствует стремление понять собеседника, особенности его личности, интересы, внутреннее состояние. При таком поверхностном </w:t>
      </w:r>
      <w:proofErr w:type="spellStart"/>
      <w:r>
        <w:rPr>
          <w:rFonts w:ascii="Times New Roman" w:hAnsi="Times New Roman" w:cs="Times New Roman"/>
          <w:color w:val="000000"/>
          <w:sz w:val="24"/>
          <w:szCs w:val="24"/>
        </w:rPr>
        <w:t>общениииспользуются</w:t>
      </w:r>
      <w:proofErr w:type="spellEnd"/>
      <w:r>
        <w:rPr>
          <w:rFonts w:ascii="Times New Roman" w:hAnsi="Times New Roman" w:cs="Times New Roman"/>
          <w:color w:val="000000"/>
          <w:sz w:val="24"/>
          <w:szCs w:val="24"/>
        </w:rPr>
        <w:t xml:space="preserve"> привычные маски (вежливости, строгости, безразличия, скромности, участливости и т.п.) — набор выражений лица, жестов, стандартных фраз, позволяющих скрыть истинные </w:t>
      </w:r>
      <w:proofErr w:type="spellStart"/>
      <w:r>
        <w:rPr>
          <w:rFonts w:ascii="Times New Roman" w:hAnsi="Times New Roman" w:cs="Times New Roman"/>
          <w:color w:val="000000"/>
          <w:sz w:val="24"/>
          <w:szCs w:val="24"/>
        </w:rPr>
        <w:t>эмоции</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тношение</w:t>
      </w:r>
      <w:proofErr w:type="spellEnd"/>
      <w:r>
        <w:rPr>
          <w:rFonts w:ascii="Times New Roman" w:hAnsi="Times New Roman" w:cs="Times New Roman"/>
          <w:color w:val="000000"/>
          <w:sz w:val="24"/>
          <w:szCs w:val="24"/>
        </w:rPr>
        <w:t xml:space="preserve"> к собеседнику. Когда в автобусе с вами заговорит словоохотливая старушка о своих проблемах, то, не особенно </w:t>
      </w:r>
      <w:proofErr w:type="spellStart"/>
      <w:r>
        <w:rPr>
          <w:rFonts w:ascii="Times New Roman" w:hAnsi="Times New Roman" w:cs="Times New Roman"/>
          <w:color w:val="000000"/>
          <w:sz w:val="24"/>
          <w:szCs w:val="24"/>
        </w:rPr>
        <w:t>вслушиваясьв</w:t>
      </w:r>
      <w:proofErr w:type="spellEnd"/>
      <w:r>
        <w:rPr>
          <w:rFonts w:ascii="Times New Roman" w:hAnsi="Times New Roman" w:cs="Times New Roman"/>
          <w:color w:val="000000"/>
          <w:sz w:val="24"/>
          <w:szCs w:val="24"/>
        </w:rPr>
        <w:t xml:space="preserve"> ее слова, вы с вежливым видом киваете в ответ, будто слушая ее. Или вы увидели симпатичную девочку и с интересом рассматриваете ее, но стоит ей взглянуть на вас, как вы сразу напустите на себя безразличный вид и будете смотреть в окно.</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Такое общение часто встречается при поверхностных, быстрых контактах </w:t>
      </w:r>
      <w:proofErr w:type="gramStart"/>
      <w:r>
        <w:rPr>
          <w:rFonts w:ascii="Times New Roman" w:hAnsi="Times New Roman" w:cs="Times New Roman"/>
          <w:color w:val="000000"/>
          <w:sz w:val="24"/>
          <w:szCs w:val="24"/>
        </w:rPr>
        <w:t>с</w:t>
      </w:r>
      <w:proofErr w:type="gramEnd"/>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незнакомыми людьми или в самом начале знакомства. Если люди и в дальнейшем общаются под масками, не раскрываясь и что-то «строя из себя», то им становится неинтересно друг с другом, они не станут ближе. Живя в большом городе, контакт масок порой просто необходим, так как </w:t>
      </w:r>
      <w:proofErr w:type="gramStart"/>
      <w:r>
        <w:rPr>
          <w:rFonts w:ascii="Times New Roman" w:hAnsi="Times New Roman" w:cs="Times New Roman"/>
          <w:color w:val="000000"/>
          <w:sz w:val="24"/>
          <w:szCs w:val="24"/>
        </w:rPr>
        <w:t>встречаешься со многими людьми и нет</w:t>
      </w:r>
      <w:proofErr w:type="gramEnd"/>
      <w:r>
        <w:rPr>
          <w:rFonts w:ascii="Times New Roman" w:hAnsi="Times New Roman" w:cs="Times New Roman"/>
          <w:color w:val="000000"/>
          <w:sz w:val="24"/>
          <w:szCs w:val="24"/>
        </w:rPr>
        <w:t xml:space="preserve"> необходимости со всеми общаться; иногда полезно «отгородиться» маской, чтобы не задевать друг друга без надобности. По-другому ведут себя люди в деревне, где </w:t>
      </w:r>
      <w:proofErr w:type="spellStart"/>
      <w:r>
        <w:rPr>
          <w:rFonts w:ascii="Times New Roman" w:hAnsi="Times New Roman" w:cs="Times New Roman"/>
          <w:color w:val="000000"/>
          <w:sz w:val="24"/>
          <w:szCs w:val="24"/>
        </w:rPr>
        <w:t>вседруг</w:t>
      </w:r>
      <w:proofErr w:type="spellEnd"/>
      <w:r>
        <w:rPr>
          <w:rFonts w:ascii="Times New Roman" w:hAnsi="Times New Roman" w:cs="Times New Roman"/>
          <w:color w:val="000000"/>
          <w:sz w:val="24"/>
          <w:szCs w:val="24"/>
        </w:rPr>
        <w:t xml:space="preserve"> друга знают, поэтому скрывать что-то или вводить в заблуждение бесполезно.</w:t>
      </w:r>
    </w:p>
    <w:p w:rsidR="00FB38D5" w:rsidRDefault="00FB38D5" w:rsidP="00FB38D5">
      <w:pPr>
        <w:autoSpaceDE w:val="0"/>
        <w:autoSpaceDN w:val="0"/>
        <w:adjustRightInd w:val="0"/>
        <w:spacing w:after="0" w:line="240" w:lineRule="auto"/>
        <w:rPr>
          <w:rFonts w:ascii="Times New Roman" w:hAnsi="Times New Roman" w:cs="Times New Roman"/>
          <w:b/>
          <w:bCs/>
          <w:i/>
          <w:iCs/>
          <w:color w:val="008100"/>
          <w:sz w:val="24"/>
          <w:szCs w:val="24"/>
        </w:rPr>
      </w:pPr>
      <w:r>
        <w:rPr>
          <w:rFonts w:ascii="Times New Roman" w:hAnsi="Times New Roman" w:cs="Times New Roman"/>
          <w:b/>
          <w:bCs/>
          <w:i/>
          <w:iCs/>
          <w:color w:val="008100"/>
          <w:sz w:val="24"/>
          <w:szCs w:val="24"/>
        </w:rPr>
        <w:t>2) Духовное, межличностное общение</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возможно между друзьями или людьми, хорошо знающими друг друга, близкими людьми. В этом общении можно затронуть любую тему и не обязательно прибегать к помощи слов, друг поймет вас и по </w:t>
      </w:r>
      <w:proofErr w:type="spellStart"/>
      <w:r>
        <w:rPr>
          <w:rFonts w:ascii="Times New Roman" w:hAnsi="Times New Roman" w:cs="Times New Roman"/>
          <w:color w:val="000000"/>
          <w:sz w:val="24"/>
          <w:szCs w:val="24"/>
        </w:rPr>
        <w:t>выражениюлица</w:t>
      </w:r>
      <w:proofErr w:type="spellEnd"/>
      <w:r>
        <w:rPr>
          <w:rFonts w:ascii="Times New Roman" w:hAnsi="Times New Roman" w:cs="Times New Roman"/>
          <w:color w:val="000000"/>
          <w:sz w:val="24"/>
          <w:szCs w:val="24"/>
        </w:rPr>
        <w:t>, движениям, интонации. Почти любая предлагаемая тема будет встречена с интересом и пониманием, ведь у вас много</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общего, вы интересуетесь жизнью друг друга. Такое общение очень приятно и возможно тогда, когда каждый участник общения хорошо знает убеждения,</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отношения, личностные особенности собеседника, может предвидеть его реакции.</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3) Деловое общение</w:t>
      </w:r>
      <w:r>
        <w:rPr>
          <w:rFonts w:ascii="Times New Roman" w:hAnsi="Times New Roman" w:cs="Times New Roman"/>
          <w:b/>
          <w:bCs/>
          <w:i/>
          <w:iCs/>
          <w:color w:val="000000"/>
          <w:sz w:val="24"/>
          <w:szCs w:val="24"/>
        </w:rPr>
        <w:t xml:space="preserve">, </w:t>
      </w:r>
      <w:r>
        <w:rPr>
          <w:rFonts w:ascii="Times New Roman" w:hAnsi="Times New Roman" w:cs="Times New Roman"/>
          <w:color w:val="000000"/>
          <w:sz w:val="24"/>
          <w:szCs w:val="24"/>
        </w:rPr>
        <w:t>когда учитываются те особенности личности, характера, возраста, настроения собеседника, которые влияют на дело, которым вы заняты. В данном случае интересы дела важнее, чем возможные личностные расхождения.</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Деловое общение – это общение, обеспечивающее успех какого-то общего дела и создающее условия для сотрудничества людей, чтобы осуществить значимые для них цели. Деловое общение способствует установлению и развитию отношений сотрудничества между коллегами по </w:t>
      </w:r>
      <w:proofErr w:type="spellStart"/>
      <w:r>
        <w:rPr>
          <w:rFonts w:ascii="Times New Roman" w:hAnsi="Times New Roman" w:cs="Times New Roman"/>
          <w:color w:val="000000"/>
          <w:sz w:val="24"/>
          <w:szCs w:val="24"/>
        </w:rPr>
        <w:t>работе</w:t>
      </w:r>
      <w:proofErr w:type="gramStart"/>
      <w:r>
        <w:rPr>
          <w:rFonts w:ascii="Times New Roman" w:hAnsi="Times New Roman" w:cs="Times New Roman"/>
          <w:color w:val="000000"/>
          <w:sz w:val="24"/>
          <w:szCs w:val="24"/>
        </w:rPr>
        <w:t>,к</w:t>
      </w:r>
      <w:proofErr w:type="gramEnd"/>
      <w:r>
        <w:rPr>
          <w:rFonts w:ascii="Times New Roman" w:hAnsi="Times New Roman" w:cs="Times New Roman"/>
          <w:color w:val="000000"/>
          <w:sz w:val="24"/>
          <w:szCs w:val="24"/>
        </w:rPr>
        <w:t>онкурентами</w:t>
      </w:r>
      <w:proofErr w:type="spellEnd"/>
      <w:r>
        <w:rPr>
          <w:rFonts w:ascii="Times New Roman" w:hAnsi="Times New Roman" w:cs="Times New Roman"/>
          <w:color w:val="000000"/>
          <w:sz w:val="24"/>
          <w:szCs w:val="24"/>
        </w:rPr>
        <w:t>, клиентами, партнерами и т.п.</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Поэтому основной его задачей является продуктивное сотрудничество.</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 человеке, который учится или работает рядом с вами, вы можете знать</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достаточно много: в каком настроении он приходит в школу, какой предмет ему нравится, насколько хорошо он его знает, волнуется ли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контрольной. Но вы можете совершенно не подозревать, какие у него интересы вне школы, с какой компанией он общается, какую профессию хочет выбрать, о чем мечтает.</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Зачастую коллеги по работе и не подозревают, что их всегда строгий шеф обожает на выходных возиться с цветами в саду, а ваша неприметная соседка по кабинету на днях победила на конкурсе дизайнеров веб-сайтов. Несомненно, деловые качества нашего партнера по делу важны в первую очередь, но не стоит считать, что человек только из них и состоит; иногда полезно узнать его в нерабочей обстановке и, может, у вас найдутся общие интересы.</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4) Примитивное общение</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когда оценивают другого человека как нужный или мешающий объект: если нужен, то активно вступают в контакт, если мешает — оттолкнут, могут последовать </w:t>
      </w:r>
      <w:proofErr w:type="gramStart"/>
      <w:r>
        <w:rPr>
          <w:rFonts w:ascii="Times New Roman" w:hAnsi="Times New Roman" w:cs="Times New Roman"/>
          <w:color w:val="000000"/>
          <w:sz w:val="24"/>
          <w:szCs w:val="24"/>
        </w:rPr>
        <w:t>агрессивные</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грубыереплики</w:t>
      </w:r>
      <w:proofErr w:type="spellEnd"/>
      <w:r>
        <w:rPr>
          <w:rFonts w:ascii="Times New Roman" w:hAnsi="Times New Roman" w:cs="Times New Roman"/>
          <w:color w:val="000000"/>
          <w:sz w:val="24"/>
          <w:szCs w:val="24"/>
        </w:rPr>
        <w:t xml:space="preserve">. Если получили от собеседника желаемое, то теряют дальнейший интерес к нему и не скрывают этого. Это элементарное использование </w:t>
      </w:r>
      <w:proofErr w:type="gramStart"/>
      <w:r>
        <w:rPr>
          <w:rFonts w:ascii="Times New Roman" w:hAnsi="Times New Roman" w:cs="Times New Roman"/>
          <w:color w:val="000000"/>
          <w:sz w:val="24"/>
          <w:szCs w:val="24"/>
        </w:rPr>
        <w:t>другого</w:t>
      </w:r>
      <w:proofErr w:type="gramEnd"/>
      <w:r>
        <w:rPr>
          <w:rFonts w:ascii="Times New Roman" w:hAnsi="Times New Roman" w:cs="Times New Roman"/>
          <w:color w:val="000000"/>
          <w:sz w:val="24"/>
          <w:szCs w:val="24"/>
        </w:rPr>
        <w:t>. Как в мультике про Масяню, когда она строила глазки проходящим молодым людям и сладким голосом говорила:</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«Молодой человек, не угостите девушку мороженым, а?», добившись своего,</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грубо обрывала: «А теперь проваливай!». Ценя свои отношения с людьми, вы</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редко будете прибегать к таким уловкам, иначе с вами будут поступать так же.</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 xml:space="preserve">5) </w:t>
      </w:r>
      <w:proofErr w:type="spellStart"/>
      <w:r>
        <w:rPr>
          <w:rFonts w:ascii="Times New Roman" w:hAnsi="Times New Roman" w:cs="Times New Roman"/>
          <w:b/>
          <w:bCs/>
          <w:i/>
          <w:iCs/>
          <w:color w:val="008100"/>
          <w:sz w:val="24"/>
          <w:szCs w:val="24"/>
        </w:rPr>
        <w:t>Манипулятивное</w:t>
      </w:r>
      <w:proofErr w:type="spellEnd"/>
      <w:r>
        <w:rPr>
          <w:rFonts w:ascii="Times New Roman" w:hAnsi="Times New Roman" w:cs="Times New Roman"/>
          <w:b/>
          <w:bCs/>
          <w:i/>
          <w:iCs/>
          <w:color w:val="008100"/>
          <w:sz w:val="24"/>
          <w:szCs w:val="24"/>
        </w:rPr>
        <w:t xml:space="preserve"> общение</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направленное на извлечение выгоды от собеседника, причем </w:t>
      </w:r>
      <w:proofErr w:type="spellStart"/>
      <w:r>
        <w:rPr>
          <w:rFonts w:ascii="Times New Roman" w:hAnsi="Times New Roman" w:cs="Times New Roman"/>
          <w:color w:val="000000"/>
          <w:sz w:val="24"/>
          <w:szCs w:val="24"/>
        </w:rPr>
        <w:t>используютсяразные</w:t>
      </w:r>
      <w:proofErr w:type="spellEnd"/>
      <w:r>
        <w:rPr>
          <w:rFonts w:ascii="Times New Roman" w:hAnsi="Times New Roman" w:cs="Times New Roman"/>
          <w:color w:val="000000"/>
          <w:sz w:val="24"/>
          <w:szCs w:val="24"/>
        </w:rPr>
        <w:t xml:space="preserve"> приемы (лесть, запугивание, «пускание пыли в глаза»,</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обман, демонстрация доброты и т. п.), в зависимости от особенностей личности собеседника. Все эти приемы нечестные, так как имеют целью заставить вас что-то сделать. </w:t>
      </w:r>
      <w:proofErr w:type="spellStart"/>
      <w:r>
        <w:rPr>
          <w:rFonts w:ascii="Times New Roman" w:hAnsi="Times New Roman" w:cs="Times New Roman"/>
          <w:color w:val="000000"/>
          <w:sz w:val="24"/>
          <w:szCs w:val="24"/>
        </w:rPr>
        <w:t>Манипулятивное</w:t>
      </w:r>
      <w:proofErr w:type="spellEnd"/>
      <w:r>
        <w:rPr>
          <w:rFonts w:ascii="Times New Roman" w:hAnsi="Times New Roman" w:cs="Times New Roman"/>
          <w:color w:val="000000"/>
          <w:sz w:val="24"/>
          <w:szCs w:val="24"/>
        </w:rPr>
        <w:t xml:space="preserve"> общение глубже и </w:t>
      </w:r>
      <w:proofErr w:type="spellStart"/>
      <w:r>
        <w:rPr>
          <w:rFonts w:ascii="Times New Roman" w:hAnsi="Times New Roman" w:cs="Times New Roman"/>
          <w:color w:val="000000"/>
          <w:sz w:val="24"/>
          <w:szCs w:val="24"/>
        </w:rPr>
        <w:t>изощреннее</w:t>
      </w:r>
      <w:proofErr w:type="spellEnd"/>
      <w:r>
        <w:rPr>
          <w:rFonts w:ascii="Times New Roman" w:hAnsi="Times New Roman" w:cs="Times New Roman"/>
          <w:color w:val="000000"/>
          <w:sz w:val="24"/>
          <w:szCs w:val="24"/>
        </w:rPr>
        <w:t xml:space="preserve">, чем примитивное; часто манипулятор очень хорошо </w:t>
      </w:r>
      <w:proofErr w:type="spellStart"/>
      <w:r>
        <w:rPr>
          <w:rFonts w:ascii="Times New Roman" w:hAnsi="Times New Roman" w:cs="Times New Roman"/>
          <w:color w:val="000000"/>
          <w:sz w:val="24"/>
          <w:szCs w:val="24"/>
        </w:rPr>
        <w:t>знаетособенности</w:t>
      </w:r>
      <w:proofErr w:type="spellEnd"/>
      <w:r>
        <w:rPr>
          <w:rFonts w:ascii="Times New Roman" w:hAnsi="Times New Roman" w:cs="Times New Roman"/>
          <w:color w:val="000000"/>
          <w:sz w:val="24"/>
          <w:szCs w:val="24"/>
        </w:rPr>
        <w:t xml:space="preserve"> личности собеседника, хорошо его </w:t>
      </w:r>
      <w:proofErr w:type="spellStart"/>
      <w:r>
        <w:rPr>
          <w:rFonts w:ascii="Times New Roman" w:hAnsi="Times New Roman" w:cs="Times New Roman"/>
          <w:color w:val="000000"/>
          <w:sz w:val="24"/>
          <w:szCs w:val="24"/>
        </w:rPr>
        <w:t>понимает</w:t>
      </w:r>
      <w:proofErr w:type="gramStart"/>
      <w:r>
        <w:rPr>
          <w:rFonts w:ascii="Times New Roman" w:hAnsi="Times New Roman" w:cs="Times New Roman"/>
          <w:color w:val="000000"/>
          <w:sz w:val="24"/>
          <w:szCs w:val="24"/>
        </w:rPr>
        <w:t>,п</w:t>
      </w:r>
      <w:proofErr w:type="gramEnd"/>
      <w:r>
        <w:rPr>
          <w:rFonts w:ascii="Times New Roman" w:hAnsi="Times New Roman" w:cs="Times New Roman"/>
          <w:color w:val="000000"/>
          <w:sz w:val="24"/>
          <w:szCs w:val="24"/>
        </w:rPr>
        <w:t>роявляя</w:t>
      </w:r>
      <w:proofErr w:type="spellEnd"/>
      <w:r>
        <w:rPr>
          <w:rFonts w:ascii="Times New Roman" w:hAnsi="Times New Roman" w:cs="Times New Roman"/>
          <w:color w:val="000000"/>
          <w:sz w:val="24"/>
          <w:szCs w:val="24"/>
        </w:rPr>
        <w:t xml:space="preserve"> при этом чудеса проницательности и ума. Плохо лишь одно — он вас использует в своих целях, игнорируя ваши собственные желания и стремления.</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Важно научиться распознавать, когда вами манипулируют, и противостоять этому.</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 xml:space="preserve">6) Формально-ролевое общение </w:t>
      </w:r>
      <w:r>
        <w:rPr>
          <w:rFonts w:ascii="Times New Roman" w:hAnsi="Times New Roman" w:cs="Times New Roman"/>
          <w:color w:val="000000"/>
          <w:sz w:val="24"/>
          <w:szCs w:val="24"/>
        </w:rPr>
        <w:t xml:space="preserve">имеет место, когда содержание, форма и средства общения четко определены и известны обеим сторонам и определяются социальными ролями </w:t>
      </w:r>
      <w:proofErr w:type="gramStart"/>
      <w:r>
        <w:rPr>
          <w:rFonts w:ascii="Times New Roman" w:hAnsi="Times New Roman" w:cs="Times New Roman"/>
          <w:color w:val="000000"/>
          <w:sz w:val="24"/>
          <w:szCs w:val="24"/>
        </w:rPr>
        <w:t>общающихся</w:t>
      </w:r>
      <w:proofErr w:type="gramEnd"/>
      <w:r>
        <w:rPr>
          <w:rFonts w:ascii="Times New Roman" w:hAnsi="Times New Roman" w:cs="Times New Roman"/>
          <w:color w:val="000000"/>
          <w:sz w:val="24"/>
          <w:szCs w:val="24"/>
        </w:rPr>
        <w:t>. При этом никого не интересует личность собеседника.</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Придя в магазин, вы говорите продавщице те же слова, что и тысячи других</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покупателей, а она отвечает вам как все другие продавцы; есть определенная</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схема взаимодействия. Вас совершенно может не интересовать, какой она человек и как живет, а ее не интересует ваша жизнь — ее интересует, что вы хотите купить. Если же вас заинтересовало что-то в ее облике, вам захотелось узнать, почему она такая радостная или грустная сегодня, то вы выходите на другой, личностный, уровень контакта. Все мы </w:t>
      </w:r>
      <w:proofErr w:type="spellStart"/>
      <w:r>
        <w:rPr>
          <w:rFonts w:ascii="Times New Roman" w:hAnsi="Times New Roman" w:cs="Times New Roman"/>
          <w:color w:val="000000"/>
          <w:sz w:val="24"/>
          <w:szCs w:val="24"/>
        </w:rPr>
        <w:t>являемсяносителями</w:t>
      </w:r>
      <w:proofErr w:type="spellEnd"/>
      <w:r>
        <w:rPr>
          <w:rFonts w:ascii="Times New Roman" w:hAnsi="Times New Roman" w:cs="Times New Roman"/>
          <w:color w:val="000000"/>
          <w:sz w:val="24"/>
          <w:szCs w:val="24"/>
        </w:rPr>
        <w:t xml:space="preserve"> множества ролей: примерный ученик, строгий учитель, добрая мама, требовательный папа, грубый хулиган, модная девчонка и т. п.</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 xml:space="preserve">7) </w:t>
      </w:r>
      <w:r>
        <w:rPr>
          <w:rFonts w:ascii="Times New Roman" w:hAnsi="Times New Roman" w:cs="Times New Roman"/>
          <w:color w:val="000000"/>
          <w:sz w:val="24"/>
          <w:szCs w:val="24"/>
        </w:rPr>
        <w:t xml:space="preserve">Суть </w:t>
      </w:r>
      <w:r>
        <w:rPr>
          <w:rFonts w:ascii="Times New Roman" w:hAnsi="Times New Roman" w:cs="Times New Roman"/>
          <w:b/>
          <w:bCs/>
          <w:i/>
          <w:iCs/>
          <w:color w:val="008100"/>
          <w:sz w:val="24"/>
          <w:szCs w:val="24"/>
        </w:rPr>
        <w:t xml:space="preserve">светского общения </w:t>
      </w:r>
      <w:r>
        <w:rPr>
          <w:rFonts w:ascii="Times New Roman" w:hAnsi="Times New Roman" w:cs="Times New Roman"/>
          <w:color w:val="000000"/>
          <w:sz w:val="24"/>
          <w:szCs w:val="24"/>
        </w:rPr>
        <w:t>в его беспредметности:</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люди говорят не то, что думают, а то, что положено  говорить в подобных случаях, этакая легкая болтовня ни о чем. Это общение закрытое (неискреннее), так как на самом деле истинное мнение людей по тому или иному вопросу никого не интересует, оно не имеет </w:t>
      </w:r>
      <w:proofErr w:type="spellStart"/>
      <w:r>
        <w:rPr>
          <w:rFonts w:ascii="Times New Roman" w:hAnsi="Times New Roman" w:cs="Times New Roman"/>
          <w:color w:val="000000"/>
          <w:sz w:val="24"/>
          <w:szCs w:val="24"/>
        </w:rPr>
        <w:t>никакогозначения</w:t>
      </w:r>
      <w:proofErr w:type="spellEnd"/>
      <w:r>
        <w:rPr>
          <w:rFonts w:ascii="Times New Roman" w:hAnsi="Times New Roman" w:cs="Times New Roman"/>
          <w:color w:val="000000"/>
          <w:sz w:val="24"/>
          <w:szCs w:val="24"/>
        </w:rPr>
        <w:t xml:space="preserve"> и не определяет характера коммуникаций. И если вы попытаетесь выяснить это мнение у других, то вас не поймут и </w:t>
      </w:r>
      <w:proofErr w:type="spellStart"/>
      <w:r>
        <w:rPr>
          <w:rFonts w:ascii="Times New Roman" w:hAnsi="Times New Roman" w:cs="Times New Roman"/>
          <w:color w:val="000000"/>
          <w:sz w:val="24"/>
          <w:szCs w:val="24"/>
        </w:rPr>
        <w:t>вежливо</w:t>
      </w:r>
      <w:proofErr w:type="gramStart"/>
      <w:r>
        <w:rPr>
          <w:rFonts w:ascii="Times New Roman" w:hAnsi="Times New Roman" w:cs="Times New Roman"/>
          <w:color w:val="000000"/>
          <w:sz w:val="24"/>
          <w:szCs w:val="24"/>
        </w:rPr>
        <w:t>«у</w:t>
      </w:r>
      <w:proofErr w:type="gramEnd"/>
      <w:r>
        <w:rPr>
          <w:rFonts w:ascii="Times New Roman" w:hAnsi="Times New Roman" w:cs="Times New Roman"/>
          <w:color w:val="000000"/>
          <w:sz w:val="24"/>
          <w:szCs w:val="24"/>
        </w:rPr>
        <w:t>далят</w:t>
      </w:r>
      <w:proofErr w:type="spellEnd"/>
      <w:r>
        <w:rPr>
          <w:rFonts w:ascii="Times New Roman" w:hAnsi="Times New Roman" w:cs="Times New Roman"/>
          <w:color w:val="000000"/>
          <w:sz w:val="24"/>
          <w:szCs w:val="24"/>
        </w:rPr>
        <w:t xml:space="preserve"> из общества», чтобы вы не портили приятное и беззаботное расположение духа другим. Подобное общение обычно на приемах, презентациях, на отдыхе, если вы решили просто приятно провести время, а не решать дела, при легких знакомствах. В светском общении существуют неписаные правила поведения:</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вежливость, такт («соблюдай интересы </w:t>
      </w:r>
      <w:proofErr w:type="gramStart"/>
      <w:r>
        <w:rPr>
          <w:rFonts w:ascii="Times New Roman" w:hAnsi="Times New Roman" w:cs="Times New Roman"/>
          <w:color w:val="000000"/>
          <w:sz w:val="24"/>
          <w:szCs w:val="24"/>
        </w:rPr>
        <w:t>другого</w:t>
      </w:r>
      <w:proofErr w:type="gramEnd"/>
      <w:r>
        <w:rPr>
          <w:rFonts w:ascii="Times New Roman" w:hAnsi="Times New Roman" w:cs="Times New Roman"/>
          <w:color w:val="000000"/>
          <w:sz w:val="24"/>
          <w:szCs w:val="24"/>
        </w:rPr>
        <w:t>», «не лезь в душу»);</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одобрение, согласие («не порицай </w:t>
      </w:r>
      <w:proofErr w:type="gramStart"/>
      <w:r>
        <w:rPr>
          <w:rFonts w:ascii="Times New Roman" w:hAnsi="Times New Roman" w:cs="Times New Roman"/>
          <w:color w:val="000000"/>
          <w:sz w:val="24"/>
          <w:szCs w:val="24"/>
        </w:rPr>
        <w:t>другого</w:t>
      </w:r>
      <w:proofErr w:type="gramEnd"/>
      <w:r>
        <w:rPr>
          <w:rFonts w:ascii="Times New Roman" w:hAnsi="Times New Roman" w:cs="Times New Roman"/>
          <w:color w:val="000000"/>
          <w:sz w:val="24"/>
          <w:szCs w:val="24"/>
        </w:rPr>
        <w:t>», «избегай возражений»);</w:t>
      </w:r>
    </w:p>
    <w:p w:rsidR="00FB38D5" w:rsidRDefault="00FB38D5" w:rsidP="00FB38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симпатия («будь доброжелателен, приветлив, улыбайся»).</w:t>
      </w:r>
    </w:p>
    <w:p w:rsidR="00FB38D5" w:rsidRDefault="00FB38D5" w:rsidP="00FB38D5">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color w:val="000000"/>
          <w:sz w:val="24"/>
          <w:szCs w:val="24"/>
        </w:rPr>
        <w:t>Ka</w:t>
      </w:r>
      <w:proofErr w:type="gramStart"/>
      <w:r>
        <w:rPr>
          <w:rFonts w:ascii="Times New Roman" w:hAnsi="Times New Roman" w:cs="Times New Roman"/>
          <w:color w:val="000000"/>
          <w:sz w:val="24"/>
          <w:szCs w:val="24"/>
        </w:rPr>
        <w:t>к</w:t>
      </w:r>
      <w:proofErr w:type="spellEnd"/>
      <w:proofErr w:type="gramEnd"/>
      <w:r>
        <w:rPr>
          <w:rFonts w:ascii="Times New Roman" w:hAnsi="Times New Roman" w:cs="Times New Roman"/>
          <w:color w:val="000000"/>
          <w:sz w:val="24"/>
          <w:szCs w:val="24"/>
        </w:rPr>
        <w:t xml:space="preserve"> вы увидели, существуют различные стили и виды общения,  </w:t>
      </w:r>
      <w:r>
        <w:rPr>
          <w:rFonts w:ascii="Times New Roman" w:hAnsi="Times New Roman" w:cs="Times New Roman"/>
          <w:sz w:val="24"/>
          <w:szCs w:val="24"/>
        </w:rPr>
        <w:t>призванные</w:t>
      </w:r>
    </w:p>
    <w:p w:rsidR="00FB38D5" w:rsidRDefault="00FB38D5" w:rsidP="00FB38D5">
      <w:pPr>
        <w:rPr>
          <w:rFonts w:ascii="Times New Roman" w:hAnsi="Times New Roman" w:cs="Times New Roman"/>
          <w:sz w:val="24"/>
          <w:szCs w:val="24"/>
        </w:rPr>
      </w:pPr>
      <w:r>
        <w:rPr>
          <w:rFonts w:ascii="Times New Roman" w:hAnsi="Times New Roman" w:cs="Times New Roman"/>
          <w:sz w:val="24"/>
          <w:szCs w:val="24"/>
        </w:rPr>
        <w:t>сделать его эффективным в различных ситуациях взаимодействия людей.</w:t>
      </w:r>
    </w:p>
    <w:p w:rsidR="00FB38D5" w:rsidRDefault="00FB38D5" w:rsidP="00FB38D5"/>
    <w:p w:rsidR="00EF45C3" w:rsidRDefault="00EF45C3" w:rsidP="00EF45C3">
      <w:pPr>
        <w:pStyle w:val="a6"/>
        <w:shd w:val="clear" w:color="auto" w:fill="FFFFFF"/>
        <w:rPr>
          <w:rFonts w:ascii="Arial" w:hAnsi="Arial" w:cs="Arial"/>
          <w:color w:val="2C2D2E"/>
          <w:sz w:val="23"/>
          <w:szCs w:val="23"/>
        </w:rPr>
      </w:pPr>
      <w:r>
        <w:rPr>
          <w:rFonts w:ascii="Arial" w:hAnsi="Arial" w:cs="Arial"/>
          <w:b/>
          <w:bCs/>
          <w:color w:val="2C2D2E"/>
          <w:sz w:val="23"/>
          <w:szCs w:val="23"/>
          <w:u w:val="single"/>
        </w:rPr>
        <w:t>Группа 6 Экономика Записать определения "Труд и заработная плата" и "Рынок труда"</w:t>
      </w:r>
      <w:proofErr w:type="gramStart"/>
      <w:r>
        <w:rPr>
          <w:rFonts w:ascii="Arial" w:hAnsi="Arial" w:cs="Arial"/>
          <w:b/>
          <w:bCs/>
          <w:color w:val="2C2D2E"/>
          <w:sz w:val="23"/>
          <w:szCs w:val="23"/>
          <w:u w:val="single"/>
        </w:rPr>
        <w:t xml:space="preserve"> .</w:t>
      </w:r>
      <w:proofErr w:type="gramEnd"/>
      <w:r>
        <w:rPr>
          <w:rFonts w:ascii="Arial" w:hAnsi="Arial" w:cs="Arial"/>
          <w:b/>
          <w:bCs/>
          <w:color w:val="2C2D2E"/>
          <w:sz w:val="23"/>
          <w:szCs w:val="23"/>
          <w:u w:val="single"/>
        </w:rPr>
        <w:t xml:space="preserve"> Ответы искать на сайте </w:t>
      </w:r>
      <w:hyperlink r:id="rId7" w:tgtFrame="_blank" w:history="1">
        <w:r>
          <w:rPr>
            <w:rStyle w:val="a3"/>
            <w:rFonts w:ascii="Arial" w:hAnsi="Arial" w:cs="Arial"/>
            <w:b/>
            <w:bCs/>
            <w:sz w:val="23"/>
            <w:szCs w:val="23"/>
          </w:rPr>
          <w:t>https://infopedia.su/17x53a3.html</w:t>
        </w:r>
      </w:hyperlink>
    </w:p>
    <w:p w:rsidR="00EF45C3" w:rsidRDefault="00EF45C3" w:rsidP="00EF45C3">
      <w:pPr>
        <w:pStyle w:val="a6"/>
        <w:shd w:val="clear" w:color="auto" w:fill="FFFFFF"/>
        <w:rPr>
          <w:rFonts w:ascii="Arial" w:hAnsi="Arial" w:cs="Arial"/>
          <w:color w:val="2C2D2E"/>
          <w:sz w:val="23"/>
          <w:szCs w:val="23"/>
        </w:rPr>
      </w:pPr>
      <w:r>
        <w:rPr>
          <w:rFonts w:ascii="Arial" w:hAnsi="Arial" w:cs="Arial"/>
          <w:b/>
          <w:bCs/>
          <w:color w:val="2C2D2E"/>
          <w:sz w:val="23"/>
          <w:szCs w:val="23"/>
          <w:u w:val="single"/>
        </w:rPr>
        <w:t>Группа 6 БЖ </w:t>
      </w:r>
      <w:r>
        <w:rPr>
          <w:rFonts w:ascii="Arial" w:hAnsi="Arial" w:cs="Arial"/>
          <w:color w:val="2C2D2E"/>
          <w:sz w:val="23"/>
          <w:szCs w:val="23"/>
        </w:rPr>
        <w:t xml:space="preserve">Подготовить доклад про любой из </w:t>
      </w:r>
      <w:proofErr w:type="spellStart"/>
      <w:r>
        <w:rPr>
          <w:rFonts w:ascii="Arial" w:hAnsi="Arial" w:cs="Arial"/>
          <w:color w:val="2C2D2E"/>
          <w:sz w:val="23"/>
          <w:szCs w:val="23"/>
        </w:rPr>
        <w:t>видов</w:t>
      </w:r>
      <w:proofErr w:type="gramStart"/>
      <w:r>
        <w:rPr>
          <w:rFonts w:ascii="Arial" w:hAnsi="Arial" w:cs="Arial"/>
          <w:color w:val="2C2D2E"/>
          <w:sz w:val="23"/>
          <w:szCs w:val="23"/>
        </w:rPr>
        <w:t>,р</w:t>
      </w:r>
      <w:proofErr w:type="gramEnd"/>
      <w:r>
        <w:rPr>
          <w:rFonts w:ascii="Arial" w:hAnsi="Arial" w:cs="Arial"/>
          <w:color w:val="2C2D2E"/>
          <w:sz w:val="23"/>
          <w:szCs w:val="23"/>
        </w:rPr>
        <w:t>одов</w:t>
      </w:r>
      <w:proofErr w:type="spellEnd"/>
      <w:r>
        <w:rPr>
          <w:rFonts w:ascii="Arial" w:hAnsi="Arial" w:cs="Arial"/>
          <w:color w:val="2C2D2E"/>
          <w:sz w:val="23"/>
          <w:szCs w:val="23"/>
        </w:rPr>
        <w:t xml:space="preserve"> войск. В докладе должно быть : история </w:t>
      </w:r>
      <w:proofErr w:type="spellStart"/>
      <w:r>
        <w:rPr>
          <w:rFonts w:ascii="Arial" w:hAnsi="Arial" w:cs="Arial"/>
          <w:color w:val="2C2D2E"/>
          <w:sz w:val="23"/>
          <w:szCs w:val="23"/>
        </w:rPr>
        <w:t>возникновения</w:t>
      </w:r>
      <w:proofErr w:type="gramStart"/>
      <w:r>
        <w:rPr>
          <w:rFonts w:ascii="Arial" w:hAnsi="Arial" w:cs="Arial"/>
          <w:color w:val="2C2D2E"/>
          <w:sz w:val="23"/>
          <w:szCs w:val="23"/>
        </w:rPr>
        <w:t>,д</w:t>
      </w:r>
      <w:proofErr w:type="gramEnd"/>
      <w:r>
        <w:rPr>
          <w:rFonts w:ascii="Arial" w:hAnsi="Arial" w:cs="Arial"/>
          <w:color w:val="2C2D2E"/>
          <w:sz w:val="23"/>
          <w:szCs w:val="23"/>
        </w:rPr>
        <w:t>евиз</w:t>
      </w:r>
      <w:proofErr w:type="spellEnd"/>
      <w:r>
        <w:rPr>
          <w:rFonts w:ascii="Arial" w:hAnsi="Arial" w:cs="Arial"/>
          <w:color w:val="2C2D2E"/>
          <w:sz w:val="23"/>
          <w:szCs w:val="23"/>
        </w:rPr>
        <w:t>, символика (эмблема) </w:t>
      </w:r>
    </w:p>
    <w:p w:rsidR="000A681E" w:rsidRPr="00E506C5" w:rsidRDefault="000A681E"/>
    <w:p w:rsidR="002156C9" w:rsidRDefault="002156C9" w:rsidP="002156C9">
      <w:pPr>
        <w:shd w:val="clear" w:color="auto" w:fill="FFFFFF"/>
        <w:spacing w:line="294" w:lineRule="atLeast"/>
        <w:jc w:val="center"/>
        <w:rPr>
          <w:b/>
          <w:bCs/>
          <w:color w:val="FF0000"/>
          <w:sz w:val="40"/>
          <w:szCs w:val="40"/>
        </w:rPr>
      </w:pPr>
      <w:r>
        <w:rPr>
          <w:b/>
          <w:bCs/>
          <w:color w:val="FF0000"/>
          <w:sz w:val="40"/>
          <w:szCs w:val="40"/>
        </w:rPr>
        <w:t>Деловая культура</w:t>
      </w:r>
    </w:p>
    <w:p w:rsidR="002156C9" w:rsidRDefault="002156C9" w:rsidP="002156C9">
      <w:pPr>
        <w:rPr>
          <w:rFonts w:eastAsia="Calibri"/>
          <w:b/>
          <w:sz w:val="32"/>
          <w:szCs w:val="32"/>
        </w:rPr>
      </w:pPr>
      <w:r>
        <w:rPr>
          <w:rFonts w:eastAsia="Calibri"/>
          <w:b/>
          <w:sz w:val="32"/>
          <w:szCs w:val="32"/>
        </w:rPr>
        <w:t xml:space="preserve">3 курс </w:t>
      </w:r>
      <w:r>
        <w:rPr>
          <w:rFonts w:eastAsia="Calibri"/>
          <w:b/>
          <w:sz w:val="32"/>
          <w:szCs w:val="32"/>
        </w:rPr>
        <w:tab/>
        <w:t>гр. №6</w:t>
      </w:r>
    </w:p>
    <w:p w:rsidR="002156C9" w:rsidRDefault="002156C9" w:rsidP="002156C9">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w:t>
      </w:r>
      <w:proofErr w:type="spellStart"/>
      <w:r>
        <w:rPr>
          <w:rFonts w:eastAsia="Calibri"/>
          <w:b/>
        </w:rPr>
        <w:t>эл</w:t>
      </w:r>
      <w:proofErr w:type="gramStart"/>
      <w:r>
        <w:rPr>
          <w:rFonts w:eastAsia="Calibri"/>
          <w:b/>
        </w:rPr>
        <w:t>.п</w:t>
      </w:r>
      <w:proofErr w:type="gramEnd"/>
      <w:r>
        <w:rPr>
          <w:rFonts w:eastAsia="Calibri"/>
          <w:b/>
        </w:rPr>
        <w:t>очту</w:t>
      </w:r>
      <w:proofErr w:type="spellEnd"/>
      <w:r>
        <w:rPr>
          <w:rFonts w:eastAsia="Calibri"/>
          <w:b/>
        </w:rPr>
        <w:t xml:space="preserve"> </w:t>
      </w:r>
      <w:hyperlink r:id="rId8"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proofErr w:type="spellStart"/>
        <w:r>
          <w:rPr>
            <w:rStyle w:val="a3"/>
            <w:rFonts w:eastAsia="Calibri"/>
            <w:b/>
            <w:color w:val="0000FF"/>
            <w:lang w:val="en-US"/>
          </w:rPr>
          <w:t>ru</w:t>
        </w:r>
        <w:proofErr w:type="spellEnd"/>
      </w:hyperlink>
      <w:r>
        <w:rPr>
          <w:rFonts w:eastAsia="Calibri"/>
          <w:b/>
        </w:rPr>
        <w:t>).</w:t>
      </w:r>
    </w:p>
    <w:p w:rsidR="002156C9" w:rsidRDefault="002156C9" w:rsidP="002156C9">
      <w:pPr>
        <w:shd w:val="clear" w:color="auto" w:fill="FFFFFF"/>
        <w:spacing w:line="294" w:lineRule="atLeast"/>
        <w:rPr>
          <w:rFonts w:eastAsia="Times New Roman"/>
          <w:b/>
          <w:bCs/>
          <w:color w:val="000000"/>
          <w:sz w:val="27"/>
          <w:szCs w:val="27"/>
        </w:rPr>
      </w:pPr>
    </w:p>
    <w:p w:rsidR="002156C9" w:rsidRDefault="002156C9" w:rsidP="002156C9">
      <w:pPr>
        <w:shd w:val="clear" w:color="auto" w:fill="FFFFFF"/>
        <w:spacing w:line="294" w:lineRule="atLeast"/>
        <w:jc w:val="center"/>
        <w:rPr>
          <w:b/>
          <w:bCs/>
          <w:color w:val="000000"/>
          <w:sz w:val="27"/>
          <w:szCs w:val="27"/>
        </w:rPr>
      </w:pPr>
      <w:r>
        <w:rPr>
          <w:b/>
          <w:bCs/>
          <w:color w:val="000000"/>
          <w:sz w:val="27"/>
          <w:szCs w:val="27"/>
        </w:rPr>
        <w:t xml:space="preserve">Учебник Г.М. </w:t>
      </w:r>
      <w:proofErr w:type="spellStart"/>
      <w:r>
        <w:rPr>
          <w:b/>
          <w:bCs/>
          <w:color w:val="000000"/>
          <w:sz w:val="27"/>
          <w:szCs w:val="27"/>
        </w:rPr>
        <w:t>Шеламова</w:t>
      </w:r>
      <w:proofErr w:type="spellEnd"/>
      <w:r>
        <w:rPr>
          <w:b/>
          <w:bCs/>
          <w:color w:val="000000"/>
          <w:sz w:val="27"/>
          <w:szCs w:val="27"/>
        </w:rPr>
        <w:t xml:space="preserve"> Деловая культур и психология общения</w:t>
      </w:r>
    </w:p>
    <w:p w:rsidR="002156C9" w:rsidRDefault="00E506C5" w:rsidP="002156C9">
      <w:pPr>
        <w:shd w:val="clear" w:color="auto" w:fill="FFFFFF"/>
        <w:spacing w:line="294" w:lineRule="atLeast"/>
        <w:jc w:val="center"/>
        <w:rPr>
          <w:b/>
          <w:bCs/>
          <w:color w:val="000000"/>
          <w:sz w:val="27"/>
          <w:szCs w:val="27"/>
        </w:rPr>
      </w:pPr>
      <w:hyperlink r:id="rId9" w:history="1">
        <w:r w:rsidR="002156C9">
          <w:rPr>
            <w:rStyle w:val="a3"/>
            <w:b/>
            <w:bCs/>
            <w:color w:val="0563C1"/>
            <w:sz w:val="27"/>
            <w:szCs w:val="27"/>
          </w:rPr>
          <w:t>https://www.studmed.ru/view/shelamova-gm-delovaya-kultura-i-psihologiya-obscheniya_b96d993a7c1.html</w:t>
        </w:r>
      </w:hyperlink>
    </w:p>
    <w:p w:rsidR="002156C9" w:rsidRDefault="002156C9" w:rsidP="002156C9">
      <w:pPr>
        <w:shd w:val="clear" w:color="auto" w:fill="FFFFFF"/>
        <w:spacing w:line="294" w:lineRule="atLeast"/>
        <w:jc w:val="center"/>
        <w:rPr>
          <w:b/>
          <w:bCs/>
          <w:color w:val="000000"/>
          <w:sz w:val="27"/>
          <w:szCs w:val="27"/>
        </w:rPr>
      </w:pPr>
    </w:p>
    <w:p w:rsidR="002156C9" w:rsidRDefault="002156C9" w:rsidP="002156C9">
      <w:pPr>
        <w:shd w:val="clear" w:color="auto" w:fill="FFFFFF"/>
        <w:spacing w:line="294" w:lineRule="atLeast"/>
        <w:jc w:val="center"/>
        <w:rPr>
          <w:b/>
          <w:bCs/>
          <w:color w:val="000000"/>
          <w:sz w:val="27"/>
          <w:szCs w:val="27"/>
        </w:rPr>
      </w:pPr>
      <w:r>
        <w:rPr>
          <w:b/>
          <w:bCs/>
          <w:color w:val="000000"/>
          <w:sz w:val="27"/>
          <w:szCs w:val="27"/>
        </w:rPr>
        <w:t>§ 1.5.стр. 26-30</w:t>
      </w:r>
    </w:p>
    <w:p w:rsidR="002156C9" w:rsidRDefault="002156C9" w:rsidP="002156C9">
      <w:pPr>
        <w:shd w:val="clear" w:color="auto" w:fill="FFFFFF"/>
        <w:spacing w:line="294" w:lineRule="atLeast"/>
        <w:jc w:val="center"/>
        <w:rPr>
          <w:b/>
          <w:bCs/>
          <w:color w:val="000000"/>
          <w:sz w:val="27"/>
          <w:szCs w:val="27"/>
        </w:rPr>
      </w:pPr>
      <w:r>
        <w:rPr>
          <w:b/>
          <w:bCs/>
          <w:color w:val="000000"/>
          <w:sz w:val="27"/>
          <w:szCs w:val="27"/>
        </w:rPr>
        <w:t>Тема урока «Культура телефонного общения»</w:t>
      </w:r>
    </w:p>
    <w:p w:rsidR="002156C9" w:rsidRDefault="002156C9" w:rsidP="002156C9">
      <w:pPr>
        <w:shd w:val="clear" w:color="auto" w:fill="FFFFFF"/>
        <w:spacing w:line="294" w:lineRule="atLeast"/>
        <w:jc w:val="center"/>
        <w:rPr>
          <w:b/>
          <w:bCs/>
          <w:color w:val="000000"/>
          <w:sz w:val="27"/>
          <w:szCs w:val="27"/>
        </w:rPr>
      </w:pPr>
    </w:p>
    <w:p w:rsidR="002156C9" w:rsidRDefault="002156C9" w:rsidP="002156C9">
      <w:pPr>
        <w:shd w:val="clear" w:color="auto" w:fill="FFFFFF"/>
        <w:spacing w:line="294" w:lineRule="atLeast"/>
        <w:rPr>
          <w:b/>
          <w:bCs/>
          <w:color w:val="000000"/>
          <w:sz w:val="27"/>
          <w:szCs w:val="27"/>
        </w:rPr>
      </w:pPr>
      <w:r>
        <w:rPr>
          <w:b/>
          <w:bCs/>
          <w:color w:val="000000"/>
          <w:sz w:val="27"/>
          <w:szCs w:val="27"/>
          <w:u w:val="single"/>
        </w:rPr>
        <w:t>Задание:</w:t>
      </w:r>
      <w:r>
        <w:rPr>
          <w:b/>
          <w:bCs/>
          <w:color w:val="000000"/>
          <w:sz w:val="27"/>
          <w:szCs w:val="27"/>
        </w:rPr>
        <w:t xml:space="preserve"> </w:t>
      </w:r>
    </w:p>
    <w:p w:rsidR="002156C9" w:rsidRDefault="002156C9" w:rsidP="002156C9">
      <w:pPr>
        <w:shd w:val="clear" w:color="auto" w:fill="FFFFFF"/>
        <w:spacing w:line="294" w:lineRule="atLeast"/>
        <w:rPr>
          <w:b/>
          <w:bCs/>
          <w:color w:val="000000"/>
          <w:sz w:val="28"/>
          <w:szCs w:val="28"/>
        </w:rPr>
      </w:pPr>
      <w:r>
        <w:rPr>
          <w:b/>
          <w:bCs/>
          <w:color w:val="000000"/>
          <w:sz w:val="28"/>
          <w:szCs w:val="28"/>
        </w:rPr>
        <w:t xml:space="preserve">1) Внимательно посмотрите </w:t>
      </w:r>
      <w:proofErr w:type="gramStart"/>
      <w:r>
        <w:rPr>
          <w:b/>
          <w:bCs/>
          <w:color w:val="000000"/>
          <w:sz w:val="28"/>
          <w:szCs w:val="28"/>
        </w:rPr>
        <w:t>фильм</w:t>
      </w:r>
      <w:proofErr w:type="gramEnd"/>
      <w:r>
        <w:rPr>
          <w:b/>
          <w:bCs/>
          <w:color w:val="000000"/>
          <w:sz w:val="28"/>
          <w:szCs w:val="28"/>
        </w:rPr>
        <w:t xml:space="preserve"> пройдя по ссылке</w:t>
      </w:r>
    </w:p>
    <w:p w:rsidR="002156C9" w:rsidRDefault="00E506C5" w:rsidP="002156C9">
      <w:pPr>
        <w:shd w:val="clear" w:color="auto" w:fill="FFFFFF"/>
        <w:spacing w:line="294" w:lineRule="atLeast"/>
        <w:jc w:val="center"/>
        <w:rPr>
          <w:color w:val="000000"/>
          <w:sz w:val="28"/>
          <w:szCs w:val="28"/>
          <w:shd w:val="clear" w:color="auto" w:fill="FFFFFF"/>
        </w:rPr>
      </w:pPr>
      <w:hyperlink r:id="rId10" w:history="1">
        <w:r w:rsidR="002156C9">
          <w:rPr>
            <w:rStyle w:val="a3"/>
            <w:sz w:val="28"/>
            <w:szCs w:val="28"/>
            <w:shd w:val="clear" w:color="auto" w:fill="FFFFFF"/>
          </w:rPr>
          <w:t>https://yandex.ru/video/preview/11064772143792881931</w:t>
        </w:r>
      </w:hyperlink>
    </w:p>
    <w:p w:rsidR="002156C9" w:rsidRDefault="002156C9" w:rsidP="002156C9">
      <w:pPr>
        <w:shd w:val="clear" w:color="auto" w:fill="FFFFFF"/>
        <w:spacing w:line="294" w:lineRule="atLeast"/>
        <w:ind w:left="993" w:hanging="993"/>
        <w:rPr>
          <w:color w:val="000000"/>
          <w:sz w:val="28"/>
          <w:szCs w:val="28"/>
          <w:shd w:val="clear" w:color="auto" w:fill="FFFFFF"/>
        </w:rPr>
      </w:pPr>
      <w:r>
        <w:rPr>
          <w:b/>
          <w:bCs/>
          <w:color w:val="000000"/>
          <w:sz w:val="28"/>
          <w:szCs w:val="28"/>
        </w:rPr>
        <w:t>2) Внимательно изучите материал урока «Культура телефонного общения»</w:t>
      </w:r>
    </w:p>
    <w:p w:rsidR="002156C9" w:rsidRDefault="002156C9" w:rsidP="002156C9">
      <w:pPr>
        <w:spacing w:after="160" w:line="256" w:lineRule="auto"/>
        <w:rPr>
          <w:rFonts w:eastAsiaTheme="minorHAnsi"/>
          <w:b/>
          <w:sz w:val="28"/>
          <w:szCs w:val="28"/>
          <w:lang w:eastAsia="en-US"/>
        </w:rPr>
      </w:pPr>
      <w:r>
        <w:rPr>
          <w:rFonts w:eastAsiaTheme="minorHAnsi"/>
          <w:b/>
          <w:sz w:val="28"/>
          <w:szCs w:val="28"/>
          <w:lang w:eastAsia="en-US"/>
        </w:rPr>
        <w:t>3) Ответьте на вопросы:</w:t>
      </w:r>
    </w:p>
    <w:p w:rsidR="002156C9" w:rsidRDefault="002156C9" w:rsidP="002156C9">
      <w:pPr>
        <w:jc w:val="both"/>
        <w:rPr>
          <w:rFonts w:eastAsiaTheme="minorHAnsi"/>
          <w:sz w:val="28"/>
          <w:szCs w:val="28"/>
          <w:lang w:eastAsia="en-US"/>
        </w:rPr>
      </w:pPr>
      <w:r>
        <w:rPr>
          <w:rFonts w:eastAsiaTheme="minorHAnsi"/>
          <w:sz w:val="28"/>
          <w:szCs w:val="28"/>
          <w:lang w:eastAsia="en-US"/>
        </w:rPr>
        <w:t>1. Как пригласить к телефону коллегу?</w:t>
      </w:r>
    </w:p>
    <w:p w:rsidR="002156C9" w:rsidRDefault="002156C9" w:rsidP="002156C9">
      <w:pPr>
        <w:jc w:val="both"/>
        <w:rPr>
          <w:rFonts w:eastAsiaTheme="minorHAnsi"/>
          <w:sz w:val="28"/>
          <w:szCs w:val="28"/>
          <w:lang w:eastAsia="en-US"/>
        </w:rPr>
      </w:pPr>
      <w:r>
        <w:rPr>
          <w:rFonts w:eastAsiaTheme="minorHAnsi"/>
          <w:sz w:val="28"/>
          <w:szCs w:val="28"/>
          <w:lang w:eastAsia="en-US"/>
        </w:rPr>
        <w:t>2. Чего нельзя делать во время телефонного разговора?</w:t>
      </w:r>
    </w:p>
    <w:p w:rsidR="002156C9" w:rsidRDefault="002156C9" w:rsidP="002156C9">
      <w:pPr>
        <w:jc w:val="both"/>
        <w:rPr>
          <w:rFonts w:eastAsiaTheme="minorHAnsi"/>
          <w:sz w:val="28"/>
          <w:szCs w:val="28"/>
          <w:lang w:eastAsia="en-US"/>
        </w:rPr>
      </w:pPr>
      <w:r>
        <w:rPr>
          <w:rFonts w:eastAsiaTheme="minorHAnsi"/>
          <w:sz w:val="28"/>
          <w:szCs w:val="28"/>
          <w:lang w:eastAsia="en-US"/>
        </w:rPr>
        <w:t>3. Почему нельзя использовать служебный телефон для личных разговоров?</w:t>
      </w:r>
    </w:p>
    <w:p w:rsidR="002156C9" w:rsidRDefault="002156C9" w:rsidP="002156C9">
      <w:pPr>
        <w:jc w:val="both"/>
        <w:rPr>
          <w:rFonts w:eastAsiaTheme="minorHAnsi"/>
          <w:b/>
          <w:i/>
          <w:color w:val="C00000"/>
          <w:sz w:val="28"/>
          <w:szCs w:val="28"/>
          <w:lang w:eastAsia="en-US"/>
        </w:rPr>
      </w:pPr>
      <w:r>
        <w:rPr>
          <w:rFonts w:eastAsiaTheme="minorHAnsi"/>
          <w:b/>
          <w:color w:val="C00000"/>
          <w:sz w:val="28"/>
          <w:szCs w:val="28"/>
          <w:lang w:eastAsia="en-US"/>
        </w:rPr>
        <w:t xml:space="preserve">4. Составьте кластер на тему: Культура телефонного общения» </w:t>
      </w:r>
      <w:r>
        <w:rPr>
          <w:rFonts w:eastAsiaTheme="minorHAnsi"/>
          <w:b/>
          <w:i/>
          <w:color w:val="C00000"/>
          <w:sz w:val="28"/>
          <w:szCs w:val="28"/>
          <w:lang w:eastAsia="en-US"/>
        </w:rPr>
        <w:t>(творческое задание)!</w:t>
      </w:r>
    </w:p>
    <w:p w:rsidR="002156C9" w:rsidRDefault="002156C9" w:rsidP="002156C9">
      <w:pPr>
        <w:shd w:val="clear" w:color="auto" w:fill="FFFFFF"/>
        <w:spacing w:line="294" w:lineRule="atLeast"/>
        <w:jc w:val="center"/>
        <w:rPr>
          <w:rFonts w:eastAsia="Times New Roman"/>
          <w:b/>
          <w:bCs/>
          <w:color w:val="000000"/>
          <w:sz w:val="27"/>
          <w:szCs w:val="27"/>
        </w:rPr>
      </w:pPr>
    </w:p>
    <w:p w:rsidR="002156C9" w:rsidRDefault="002156C9" w:rsidP="002156C9">
      <w:pPr>
        <w:shd w:val="clear" w:color="auto" w:fill="FFFFFF"/>
        <w:spacing w:line="294" w:lineRule="atLeast"/>
        <w:jc w:val="center"/>
        <w:rPr>
          <w:b/>
          <w:bCs/>
          <w:color w:val="000000"/>
          <w:sz w:val="27"/>
          <w:szCs w:val="27"/>
        </w:rPr>
      </w:pPr>
    </w:p>
    <w:p w:rsidR="002156C9" w:rsidRDefault="002156C9" w:rsidP="002156C9">
      <w:pPr>
        <w:spacing w:after="160" w:line="256" w:lineRule="auto"/>
        <w:jc w:val="both"/>
        <w:rPr>
          <w:rFonts w:ascii="Times New Roman" w:eastAsiaTheme="minorHAnsi" w:hAnsi="Times New Roman"/>
          <w:sz w:val="28"/>
          <w:szCs w:val="28"/>
          <w:lang w:eastAsia="en-US"/>
        </w:rPr>
      </w:pPr>
      <w:r>
        <w:rPr>
          <w:rFonts w:eastAsiaTheme="minorHAnsi"/>
          <w:sz w:val="28"/>
          <w:szCs w:val="28"/>
          <w:lang w:eastAsia="en-US"/>
        </w:rPr>
        <w:t>Телефон является удобным и оперативным средством связи, без которого невозможно представить современную жизнь. По телефону обмениваются личной и служебной информацией, договариваются о встречах, устанавливают и развивают деловые контакты. Человечество пользуется телефоном  уже более века: в 1876 г. был создан первый, еще несовершенный, но уже получивший признание телефонный аппарат. Телефонный разговор обеспечивает двусторонний обмен информацией независимо от расстояния. В короткий срок телефон соединит вас с коллегой из соседнего отдела, с абонентом по ту сторону океана. Но, как показывает практика, к разговору по телефону, особенно деловому, надо готовиться. Для государственного служащего, делового человека необходимо   научиться дорожить своим временем (и временем собеседника). Плохая подготовка, неумение лаконично и грамотно излагать свои мысли отнимает от 20 до 30 %рабочего времени современного государственного служащего. Кроме того, культура телефонного общения — это средство формирования у партнеров вашего имиджа и имиджа учреждения, в котором вы служите.</w:t>
      </w:r>
    </w:p>
    <w:p w:rsidR="002156C9" w:rsidRDefault="002156C9" w:rsidP="002156C9">
      <w:pPr>
        <w:spacing w:after="160" w:line="256" w:lineRule="auto"/>
        <w:jc w:val="both"/>
        <w:rPr>
          <w:rFonts w:eastAsiaTheme="minorHAnsi"/>
          <w:i/>
          <w:sz w:val="28"/>
          <w:szCs w:val="28"/>
          <w:lang w:eastAsia="en-US"/>
        </w:rPr>
      </w:pPr>
      <w:r>
        <w:rPr>
          <w:rFonts w:eastAsiaTheme="minorHAnsi"/>
          <w:i/>
          <w:sz w:val="28"/>
          <w:szCs w:val="28"/>
          <w:lang w:eastAsia="en-US"/>
        </w:rPr>
        <w:t>Рассмотрим некоторые рекомендации, разработанные специалистами.</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1. Рядом с телефоном полезно держать ручку, блокнот и календарь.</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 xml:space="preserve">2. После звонка быстро снимите трубку. Не «срывайте» трубку во время звонка: в </w:t>
      </w:r>
      <w:proofErr w:type="spellStart"/>
      <w:r>
        <w:rPr>
          <w:rFonts w:eastAsiaTheme="minorHAnsi"/>
          <w:sz w:val="28"/>
          <w:szCs w:val="28"/>
          <w:lang w:eastAsia="en-US"/>
        </w:rPr>
        <w:t>электроцепях</w:t>
      </w:r>
      <w:proofErr w:type="spellEnd"/>
      <w:r>
        <w:rPr>
          <w:rFonts w:eastAsiaTheme="minorHAnsi"/>
          <w:sz w:val="28"/>
          <w:szCs w:val="28"/>
          <w:lang w:eastAsia="en-US"/>
        </w:rPr>
        <w:t xml:space="preserve"> резко возрастает сила тока, что может привести к повреждению. Этикетом предусмотрено снятие трубки до четвертого звонка телефона, так как воздействие телефонных звонков отрицательно сказывается на нервной системе. Не следует снимать телефонную трубку «не глядя», не отрываясь от дел, так   как она может коснуться контактного рычага и соединение будет прервано.</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3. Трубка снята. Возникает вопрос: какое первое слово произнести, чтобы контакт был установлен? Жестких рамок здесь нет. Как правило, человек отвечает: «Алло», «Слушаю», «Да». Считается, что первые два  варианта предпочтительнее,  так как «да» звучит сухо и нелогично, что может затруднить налаживание психологического контакта. Нередко встречаются ответы: «Я вас слушаю», звучащий несколько манерно, и архаичный вариант «У телефона» или «На проводе». Все перечисленные ответы уместны в домашней обстановке. В деловом общении предпочтительнее использовать информативные ответы (кто снял трубку и в каком учреждении), при этом не следует называть себя и предприятие скороговоркой.</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4. Что делать, если во время вашей беседы с клиентом раздается телефонный звонок? Правила телефонного этикета и вежливости предписывают поступать следующим образом: извинитесь перед клиентом, снимите телефонную трубку и, сославшись на занятость, попросите перезвонить. Возможен и другой вариант: запишите номер телефона звонившего и перезвоните ему, как только будете свободны.</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5. Как пригласить к телефону коллегу? «Одну минуту» («сейчас»). Иван Петрович — вас!» После этого трубка передается или аккуратно, без стука кладется на стол. Не рекомендуется приглашать криком или демонстрировать свои прохладные отношения с коллегой: после   отзыва   «грохнуть»   трубкой об стол и холодным тоном произнести: «Иванова!» При  вызове по телефону отсутствующего в данное время  сотрудника не следует ограничиваться ответом: «Его нет» и швырять трубку на рычаг. Следует сказать: «Его сейчас нет. Будет тогда-то. Может быть, ему что-нибудь  передать?» Если вас об этом попросят, зафиксируйте  просьбу и положите записку на стол коллеге. Очень неудачно звучат ответы: «Его нет, не знаю где он. Может, оставите номер вашего телефона». Более того, не стоит вдаваться в подробности: «Алла Викторовна еще не пришла с обеда», «Наверное, в буфете (курилке)» и т.п.</w:t>
      </w:r>
    </w:p>
    <w:p w:rsidR="002156C9" w:rsidRDefault="002156C9" w:rsidP="002156C9">
      <w:pPr>
        <w:jc w:val="both"/>
        <w:rPr>
          <w:rFonts w:eastAsiaTheme="minorHAnsi"/>
          <w:sz w:val="28"/>
          <w:szCs w:val="28"/>
          <w:lang w:eastAsia="en-US"/>
        </w:rPr>
      </w:pPr>
      <w:r>
        <w:rPr>
          <w:rFonts w:eastAsiaTheme="minorHAnsi"/>
          <w:sz w:val="28"/>
          <w:szCs w:val="28"/>
          <w:lang w:eastAsia="en-US"/>
        </w:rPr>
        <w:t xml:space="preserve">6. Деловой телефонный разговор должен быть кратким. Например, в японской фирме не будут долго держать сотрудника, который не решит деловой вопрос по телефону за три минуты. </w:t>
      </w:r>
    </w:p>
    <w:p w:rsidR="002156C9" w:rsidRDefault="002156C9" w:rsidP="002156C9">
      <w:pPr>
        <w:jc w:val="both"/>
        <w:rPr>
          <w:rFonts w:eastAsiaTheme="minorHAnsi"/>
          <w:sz w:val="28"/>
          <w:szCs w:val="28"/>
          <w:lang w:eastAsia="en-US"/>
        </w:rPr>
      </w:pPr>
      <w:proofErr w:type="gramStart"/>
      <w:r>
        <w:rPr>
          <w:rFonts w:eastAsiaTheme="minorHAnsi"/>
          <w:sz w:val="28"/>
          <w:szCs w:val="28"/>
          <w:lang w:eastAsia="en-US"/>
        </w:rPr>
        <w:t>Заканчивает разговор тот, кто позвонил, поэтому не рекомендуется принявшему звонок проявлять нетерпение и стремиться к «свертыванию» разговора.</w:t>
      </w:r>
      <w:proofErr w:type="gramEnd"/>
      <w:r>
        <w:rPr>
          <w:rFonts w:eastAsiaTheme="minorHAnsi"/>
          <w:sz w:val="28"/>
          <w:szCs w:val="28"/>
          <w:lang w:eastAsia="en-US"/>
        </w:rPr>
        <w:t xml:space="preserve"> Но что делать, если собеседник не в меру болтлив, отвлекается от темы разговора, заостряет внимание на деталях? Существует множество приемов, чтобы прекратить разговор с многословным собеседником, не обидев его и при этом соблюсти вежливость и деликатность. Обычно используют фразы: «Очень приятно с вами разговаривать, но сейчас я должна уйти», «Как бы хотелось поговорить с вами еще, но у меня очень срочные дела», «Очень рад был вас слушать, но мне надо на деловую встречу» и т. п.</w:t>
      </w:r>
    </w:p>
    <w:p w:rsidR="002156C9" w:rsidRDefault="002156C9" w:rsidP="002156C9">
      <w:pPr>
        <w:jc w:val="both"/>
        <w:rPr>
          <w:rFonts w:eastAsiaTheme="minorHAnsi"/>
          <w:sz w:val="28"/>
          <w:szCs w:val="28"/>
          <w:lang w:eastAsia="en-US"/>
        </w:rPr>
      </w:pPr>
    </w:p>
    <w:p w:rsidR="002156C9" w:rsidRDefault="002156C9" w:rsidP="002156C9">
      <w:pPr>
        <w:jc w:val="both"/>
        <w:rPr>
          <w:rFonts w:eastAsiaTheme="minorHAnsi"/>
          <w:sz w:val="28"/>
          <w:szCs w:val="28"/>
          <w:lang w:eastAsia="en-US"/>
        </w:rPr>
      </w:pPr>
      <w:r>
        <w:rPr>
          <w:rFonts w:eastAsiaTheme="minorHAnsi"/>
          <w:sz w:val="28"/>
          <w:szCs w:val="28"/>
          <w:lang w:eastAsia="en-US"/>
        </w:rPr>
        <w:t>7. Важно, чтобы служебный телефонный разговор велся в спокойном, вежливом тоне. Во время разговора необходимо создать атмосферу взаимного уважения, чему способствует улыбка. Собеседник ее не видит, но чувствует. Голос, тембр, интонации и тон могут очень многое сказать о вас. По данным психологов, интонация и тон разговора несут до 40 % информации. Говоря по телефону, мы можем вызвать доверие у собеседника или, наоборот, неприязнь.</w:t>
      </w:r>
    </w:p>
    <w:p w:rsidR="002156C9" w:rsidRDefault="002156C9" w:rsidP="002156C9">
      <w:pPr>
        <w:jc w:val="both"/>
        <w:rPr>
          <w:rFonts w:eastAsiaTheme="minorHAnsi"/>
          <w:sz w:val="28"/>
          <w:szCs w:val="28"/>
          <w:lang w:eastAsia="en-US"/>
        </w:rPr>
      </w:pPr>
      <w:r>
        <w:rPr>
          <w:rFonts w:eastAsiaTheme="minorHAnsi"/>
          <w:sz w:val="28"/>
          <w:szCs w:val="28"/>
          <w:lang w:eastAsia="en-US"/>
        </w:rPr>
        <w:t>Рекомендуется говорить ровно, сдерживать свои эмоции и не прерывать речь собеседника. Если ваш собеседник высказывается в резкой форме, склонен к спорам, то наберитесь терпения и не отвечайте ему тем же, не возражайте прямо.</w:t>
      </w:r>
    </w:p>
    <w:p w:rsidR="002156C9" w:rsidRDefault="002156C9" w:rsidP="002156C9">
      <w:pPr>
        <w:spacing w:after="160" w:line="256" w:lineRule="auto"/>
        <w:jc w:val="both"/>
        <w:rPr>
          <w:rFonts w:eastAsiaTheme="minorHAnsi"/>
          <w:sz w:val="28"/>
          <w:szCs w:val="28"/>
          <w:lang w:eastAsia="en-US"/>
        </w:rPr>
      </w:pP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8. Никогда не говорите по телефону с набитым ртом. Недопустимо во время телефонного разговора жевать, пить и параллельно разговаривать с сотрудниками.</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 xml:space="preserve">9. Телефон усугубляет недостатки речи, поэтому рекомендуется следить за произношением чисел, имен собственных и фамилий. В разговоре лучше не употреблять специфические, профессиональные термины, которые могут быть непонятны собеседнику. </w:t>
      </w:r>
      <w:proofErr w:type="gramStart"/>
      <w:r>
        <w:rPr>
          <w:rFonts w:eastAsiaTheme="minorHAnsi"/>
          <w:sz w:val="28"/>
          <w:szCs w:val="28"/>
          <w:lang w:eastAsia="en-US"/>
        </w:rPr>
        <w:t>Не допускается жаргон и такие выражения, как «идет», «лады», «добро», «пока» и т.п.</w:t>
      </w:r>
      <w:proofErr w:type="gramEnd"/>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 xml:space="preserve">10. Поскольку телефонные собеседники не видят друг друга, то они должны подтверждать свое внимание (в случае </w:t>
      </w:r>
      <w:proofErr w:type="gramStart"/>
      <w:r>
        <w:rPr>
          <w:rFonts w:eastAsiaTheme="minorHAnsi"/>
          <w:sz w:val="28"/>
          <w:szCs w:val="28"/>
          <w:lang w:eastAsia="en-US"/>
        </w:rPr>
        <w:t>длительного разговора</w:t>
      </w:r>
      <w:proofErr w:type="gramEnd"/>
      <w:r>
        <w:rPr>
          <w:rFonts w:eastAsiaTheme="minorHAnsi"/>
          <w:sz w:val="28"/>
          <w:szCs w:val="28"/>
          <w:lang w:eastAsia="en-US"/>
        </w:rPr>
        <w:t xml:space="preserve"> одного из собеседника) репликами: «Да, да», «Понимаю»... Если в телефонном разговоре возникает неожиданная пауза, то можно уточнить: «Как вы меня слышите?», «Вы не согласны?» и т.п. В случае ухудшения слышимости вполне разумно перезвонить одному из собеседников. Если же телефонная связь обрывается, то перезванивает инициатор разговора. Завершать разговор следует вовремя, чтобы избежать пресыщения общением, которое выражается в беспричинном недовольстве и обидчивости партнеров, а иногда и в раздражительности. В конце разговора  надо поблагодарить за звонок или  полученную информацию (новость). «До свидания, спасибо за звонок», «Приятно было поговорить свами» и т.п. </w:t>
      </w:r>
    </w:p>
    <w:p w:rsidR="002156C9" w:rsidRDefault="002156C9" w:rsidP="002156C9">
      <w:pPr>
        <w:spacing w:after="160" w:line="256" w:lineRule="auto"/>
        <w:jc w:val="both"/>
        <w:rPr>
          <w:rFonts w:eastAsiaTheme="minorHAnsi"/>
          <w:i/>
          <w:sz w:val="28"/>
          <w:szCs w:val="28"/>
          <w:lang w:eastAsia="en-US"/>
        </w:rPr>
      </w:pPr>
      <w:r>
        <w:rPr>
          <w:rFonts w:eastAsiaTheme="minorHAnsi"/>
          <w:i/>
          <w:sz w:val="28"/>
          <w:szCs w:val="28"/>
          <w:lang w:eastAsia="en-US"/>
        </w:rPr>
        <w:t>Что делать в первую очередь, с чего начать и как себя вести, если звонить придется вам?</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1. Определите цель телефонного разговора (может, он не важен и не нужен). Ненужные разговоры нарушают рабочий ритм и мешают  работать тем, кто   находится рядом. Если вы определили цель и тактику ведения телефонного разговора, то составьте план беседы, набросайте   перечень вопросов, которые хотели бы решить, так как это позволит не упустить из вида главного и сделает разговор логичным и лаконичным. Как показывает анализ телефонных разговоров, до 40 % занимают повторения слов и фраз.</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2. Номер набран. Первой фразой старайтесь заинтересовать собеседника. Вначале, согласно этикету телефонного разговора, желательно назвать себя и поздороваться, например: «Иванова Мария Сергеевна. Здравствуйте (добрый день)». Прежде чем попросить к телефону того, кто вам необходим, дождитесь ответа «Здравствуйте» на другом конце провода, а затем скажите: «Будьте добры, позовите Петра Петровича». Недопустимы фразы «Это кто?», «Куда я попала?» и т. п. Если на ваш звонок абонент не отвечает, помните, что на 5-й сигнал вешают трубку и вызов повторяют позже.</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3. Звонок по домашнему  телефону сослуживцу для служебного разговора  может быть оправдан только серьезной  причиной. Звонки на квартиру после 22 часов и до 8часов (в выходные дни до 10 часов) считаются нарушением правил этикета.</w:t>
      </w:r>
    </w:p>
    <w:p w:rsidR="002156C9" w:rsidRDefault="002156C9" w:rsidP="002156C9">
      <w:pPr>
        <w:spacing w:after="160" w:line="256" w:lineRule="auto"/>
        <w:jc w:val="both"/>
        <w:rPr>
          <w:rFonts w:eastAsiaTheme="minorHAnsi"/>
          <w:sz w:val="28"/>
          <w:szCs w:val="28"/>
          <w:lang w:eastAsia="en-US"/>
        </w:rPr>
      </w:pPr>
      <w:r>
        <w:rPr>
          <w:rFonts w:eastAsiaTheme="minorHAnsi"/>
          <w:sz w:val="28"/>
          <w:szCs w:val="28"/>
          <w:lang w:eastAsia="en-US"/>
        </w:rPr>
        <w:t xml:space="preserve">4. Нарушением этикета считается невыполнение обещания перезвонить. Если обещал, надо позвонить обязательно, иначе создадите себе репутацию несерьезного человека. </w:t>
      </w:r>
    </w:p>
    <w:p w:rsidR="002156C9" w:rsidRDefault="002156C9" w:rsidP="002156C9">
      <w:pPr>
        <w:rPr>
          <w:rFonts w:eastAsia="Calibri"/>
          <w:b/>
          <w:sz w:val="32"/>
          <w:szCs w:val="32"/>
        </w:rPr>
      </w:pPr>
      <w:r>
        <w:rPr>
          <w:rFonts w:eastAsia="Calibri"/>
          <w:b/>
          <w:sz w:val="32"/>
          <w:szCs w:val="32"/>
        </w:rPr>
        <w:t xml:space="preserve">3 курс </w:t>
      </w:r>
      <w:r>
        <w:rPr>
          <w:rFonts w:eastAsia="Calibri"/>
          <w:b/>
          <w:sz w:val="32"/>
          <w:szCs w:val="32"/>
        </w:rPr>
        <w:tab/>
        <w:t>гр. №6</w:t>
      </w:r>
    </w:p>
    <w:p w:rsidR="002156C9" w:rsidRDefault="002156C9" w:rsidP="002156C9">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w:t>
      </w:r>
      <w:proofErr w:type="spellStart"/>
      <w:r>
        <w:rPr>
          <w:rFonts w:eastAsia="Calibri"/>
          <w:b/>
        </w:rPr>
        <w:t>эл</w:t>
      </w:r>
      <w:proofErr w:type="gramStart"/>
      <w:r>
        <w:rPr>
          <w:rFonts w:eastAsia="Calibri"/>
          <w:b/>
        </w:rPr>
        <w:t>.п</w:t>
      </w:r>
      <w:proofErr w:type="gramEnd"/>
      <w:r>
        <w:rPr>
          <w:rFonts w:eastAsia="Calibri"/>
          <w:b/>
        </w:rPr>
        <w:t>очту</w:t>
      </w:r>
      <w:proofErr w:type="spellEnd"/>
      <w:r>
        <w:rPr>
          <w:rFonts w:eastAsia="Calibri"/>
          <w:b/>
        </w:rPr>
        <w:t xml:space="preserve"> </w:t>
      </w:r>
      <w:hyperlink r:id="rId11"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proofErr w:type="spellStart"/>
        <w:r>
          <w:rPr>
            <w:rStyle w:val="a3"/>
            <w:rFonts w:eastAsia="Calibri"/>
            <w:b/>
            <w:color w:val="0000FF"/>
            <w:lang w:val="en-US"/>
          </w:rPr>
          <w:t>ru</w:t>
        </w:r>
        <w:proofErr w:type="spellEnd"/>
      </w:hyperlink>
      <w:r>
        <w:rPr>
          <w:rFonts w:eastAsia="Calibri"/>
          <w:b/>
        </w:rPr>
        <w:t>).</w:t>
      </w:r>
    </w:p>
    <w:p w:rsidR="002156C9" w:rsidRDefault="002156C9" w:rsidP="002156C9">
      <w:pPr>
        <w:jc w:val="center"/>
        <w:rPr>
          <w:rFonts w:eastAsia="Calibri"/>
          <w:color w:val="FF0000"/>
          <w:sz w:val="40"/>
          <w:szCs w:val="40"/>
        </w:rPr>
      </w:pPr>
      <w:r>
        <w:rPr>
          <w:rFonts w:eastAsia="Calibri"/>
          <w:b/>
          <w:color w:val="FF0000"/>
          <w:sz w:val="40"/>
          <w:szCs w:val="40"/>
        </w:rPr>
        <w:t>История народных художественных промыслов в России</w:t>
      </w:r>
    </w:p>
    <w:p w:rsidR="002156C9" w:rsidRDefault="002156C9" w:rsidP="002156C9">
      <w:pPr>
        <w:shd w:val="clear" w:color="auto" w:fill="FFFFFF"/>
        <w:spacing w:before="240" w:after="60"/>
        <w:ind w:left="139"/>
        <w:contextualSpacing/>
        <w:jc w:val="both"/>
        <w:outlineLvl w:val="1"/>
        <w:rPr>
          <w:rStyle w:val="a3"/>
          <w:rFonts w:eastAsia="Times New Roman"/>
          <w:b/>
          <w:bCs/>
          <w:i/>
          <w:iCs/>
          <w:color w:val="auto"/>
          <w:sz w:val="28"/>
          <w:szCs w:val="28"/>
          <w:u w:val="none"/>
        </w:rPr>
      </w:pPr>
      <w:r>
        <w:rPr>
          <w:b/>
          <w:color w:val="333333"/>
          <w:sz w:val="28"/>
          <w:szCs w:val="28"/>
        </w:rPr>
        <w:t>Интернет-ресурс:</w:t>
      </w:r>
    </w:p>
    <w:p w:rsidR="002156C9" w:rsidRDefault="00E506C5" w:rsidP="002156C9">
      <w:pPr>
        <w:shd w:val="clear" w:color="auto" w:fill="FFFFFF"/>
        <w:spacing w:line="360" w:lineRule="atLeast"/>
        <w:ind w:left="139" w:right="-30"/>
        <w:contextualSpacing/>
        <w:jc w:val="both"/>
        <w:outlineLvl w:val="1"/>
        <w:rPr>
          <w:rStyle w:val="a3"/>
          <w:bCs/>
          <w:color w:val="auto"/>
          <w:sz w:val="28"/>
          <w:szCs w:val="28"/>
          <w:u w:val="none"/>
        </w:rPr>
      </w:pPr>
      <w:hyperlink r:id="rId12" w:tgtFrame="_blank" w:history="1">
        <w:r w:rsidR="002156C9">
          <w:rPr>
            <w:rStyle w:val="a3"/>
            <w:bCs/>
            <w:color w:val="auto"/>
            <w:sz w:val="28"/>
            <w:szCs w:val="28"/>
            <w:u w:val="none"/>
          </w:rPr>
          <w:t>Бардина Р.А. Изделия</w:t>
        </w:r>
        <w:r w:rsidR="002156C9">
          <w:rPr>
            <w:rStyle w:val="a3"/>
            <w:color w:val="auto"/>
            <w:sz w:val="28"/>
            <w:szCs w:val="28"/>
            <w:u w:val="none"/>
          </w:rPr>
          <w:t xml:space="preserve"> </w:t>
        </w:r>
        <w:r w:rsidR="002156C9">
          <w:rPr>
            <w:rStyle w:val="a3"/>
            <w:bCs/>
            <w:color w:val="auto"/>
            <w:sz w:val="28"/>
            <w:szCs w:val="28"/>
            <w:u w:val="none"/>
          </w:rPr>
          <w:t>народных</w:t>
        </w:r>
        <w:r w:rsidR="002156C9">
          <w:rPr>
            <w:rStyle w:val="a3"/>
            <w:color w:val="auto"/>
            <w:sz w:val="28"/>
            <w:szCs w:val="28"/>
            <w:u w:val="none"/>
          </w:rPr>
          <w:t xml:space="preserve"> </w:t>
        </w:r>
        <w:r w:rsidR="002156C9">
          <w:rPr>
            <w:rStyle w:val="a3"/>
            <w:bCs/>
            <w:color w:val="auto"/>
            <w:sz w:val="28"/>
            <w:szCs w:val="28"/>
            <w:u w:val="none"/>
          </w:rPr>
          <w:t>художественных</w:t>
        </w:r>
        <w:r w:rsidR="002156C9">
          <w:rPr>
            <w:rStyle w:val="a3"/>
            <w:color w:val="auto"/>
            <w:sz w:val="28"/>
            <w:szCs w:val="28"/>
            <w:u w:val="none"/>
          </w:rPr>
          <w:t xml:space="preserve"> </w:t>
        </w:r>
        <w:r w:rsidR="002156C9">
          <w:rPr>
            <w:rStyle w:val="a3"/>
            <w:bCs/>
            <w:color w:val="auto"/>
            <w:sz w:val="28"/>
            <w:szCs w:val="28"/>
            <w:u w:val="none"/>
          </w:rPr>
          <w:t>промыслов</w:t>
        </w:r>
        <w:r w:rsidR="002156C9">
          <w:rPr>
            <w:rStyle w:val="a3"/>
            <w:color w:val="auto"/>
            <w:sz w:val="28"/>
            <w:szCs w:val="28"/>
            <w:u w:val="none"/>
          </w:rPr>
          <w:t xml:space="preserve"> и сувениров</w:t>
        </w:r>
      </w:hyperlink>
    </w:p>
    <w:p w:rsidR="002156C9" w:rsidRDefault="00E506C5" w:rsidP="002156C9">
      <w:pPr>
        <w:ind w:left="139" w:firstLine="851"/>
        <w:jc w:val="both"/>
        <w:rPr>
          <w:b/>
          <w:i/>
          <w:iCs/>
        </w:rPr>
      </w:pPr>
      <w:hyperlink r:id="rId13" w:history="1">
        <w:r w:rsidR="002156C9">
          <w:rPr>
            <w:rStyle w:val="a3"/>
            <w:b/>
            <w:bCs/>
            <w:i/>
            <w:iCs/>
            <w:color w:val="0000FF"/>
            <w:sz w:val="28"/>
            <w:szCs w:val="28"/>
          </w:rPr>
          <w:t>http://www.bibliotekar.ru/7-suveniry/</w:t>
        </w:r>
      </w:hyperlink>
    </w:p>
    <w:p w:rsidR="002156C9" w:rsidRDefault="002156C9" w:rsidP="002156C9">
      <w:pPr>
        <w:rPr>
          <w:rFonts w:eastAsia="Calibri"/>
          <w:b/>
          <w:i/>
          <w:sz w:val="28"/>
          <w:szCs w:val="28"/>
          <w:u w:val="single"/>
        </w:rPr>
      </w:pPr>
      <w:r>
        <w:rPr>
          <w:rFonts w:eastAsia="Calibri"/>
          <w:b/>
          <w:i/>
          <w:sz w:val="28"/>
          <w:szCs w:val="28"/>
          <w:u w:val="single"/>
        </w:rPr>
        <w:t xml:space="preserve">Задание </w:t>
      </w:r>
    </w:p>
    <w:p w:rsidR="002156C9" w:rsidRDefault="002156C9" w:rsidP="002156C9">
      <w:pPr>
        <w:shd w:val="clear" w:color="auto" w:fill="FFFFFF"/>
        <w:spacing w:line="255" w:lineRule="atLeast"/>
        <w:jc w:val="both"/>
        <w:textAlignment w:val="top"/>
        <w:rPr>
          <w:rFonts w:eastAsia="Times New Roman"/>
          <w:bCs/>
          <w:i/>
          <w:iCs/>
          <w:sz w:val="28"/>
          <w:szCs w:val="28"/>
        </w:rPr>
      </w:pPr>
      <w:r>
        <w:rPr>
          <w:bCs/>
          <w:i/>
          <w:iCs/>
          <w:sz w:val="28"/>
          <w:szCs w:val="28"/>
        </w:rPr>
        <w:t>Изучить материал по теме «Ручная набойка» пройдя по ссылкам</w:t>
      </w:r>
    </w:p>
    <w:p w:rsidR="002156C9" w:rsidRDefault="00E506C5" w:rsidP="002156C9">
      <w:pPr>
        <w:shd w:val="clear" w:color="auto" w:fill="FFFFFF"/>
        <w:spacing w:line="255" w:lineRule="atLeast"/>
        <w:jc w:val="both"/>
        <w:textAlignment w:val="top"/>
        <w:rPr>
          <w:color w:val="000000"/>
          <w:sz w:val="32"/>
          <w:szCs w:val="32"/>
          <w:shd w:val="clear" w:color="auto" w:fill="FFFFFF"/>
        </w:rPr>
      </w:pPr>
      <w:hyperlink r:id="rId14" w:history="1">
        <w:r w:rsidR="002156C9">
          <w:rPr>
            <w:rStyle w:val="a3"/>
            <w:rFonts w:ascii="Helvetica" w:hAnsi="Helvetica"/>
            <w:sz w:val="32"/>
            <w:szCs w:val="32"/>
            <w:shd w:val="clear" w:color="auto" w:fill="FFFFFF"/>
          </w:rPr>
          <w:t>https://yandex.ru/video/preview/14703387351785738968</w:t>
        </w:r>
      </w:hyperlink>
    </w:p>
    <w:p w:rsidR="002156C9" w:rsidRDefault="002156C9" w:rsidP="002156C9">
      <w:pPr>
        <w:shd w:val="clear" w:color="auto" w:fill="FFFFFF"/>
        <w:spacing w:line="255" w:lineRule="atLeast"/>
        <w:jc w:val="both"/>
        <w:textAlignment w:val="top"/>
        <w:rPr>
          <w:color w:val="000000"/>
          <w:sz w:val="20"/>
          <w:szCs w:val="20"/>
          <w:shd w:val="clear" w:color="auto" w:fill="FFFFFF"/>
        </w:rPr>
      </w:pPr>
    </w:p>
    <w:p w:rsidR="002156C9" w:rsidRDefault="002156C9" w:rsidP="002156C9">
      <w:pPr>
        <w:shd w:val="clear" w:color="auto" w:fill="FFFFFF"/>
        <w:spacing w:line="255" w:lineRule="atLeast"/>
        <w:textAlignment w:val="top"/>
        <w:rPr>
          <w:rFonts w:ascii="Times New Roman" w:hAnsi="Times New Roman"/>
          <w:b/>
          <w:bCs/>
          <w:iCs/>
          <w:sz w:val="28"/>
          <w:szCs w:val="28"/>
        </w:rPr>
      </w:pPr>
      <w:r>
        <w:rPr>
          <w:b/>
          <w:bCs/>
          <w:iCs/>
          <w:sz w:val="28"/>
          <w:szCs w:val="28"/>
        </w:rPr>
        <w:t>Ответить на вопросы письменно в тетрадь</w:t>
      </w:r>
    </w:p>
    <w:p w:rsidR="002156C9" w:rsidRDefault="002156C9" w:rsidP="002156C9">
      <w:pPr>
        <w:pStyle w:val="a4"/>
        <w:numPr>
          <w:ilvl w:val="0"/>
          <w:numId w:val="2"/>
        </w:numPr>
        <w:shd w:val="clear" w:color="auto" w:fill="FFFFFF"/>
        <w:spacing w:line="255" w:lineRule="atLeast"/>
        <w:textAlignment w:val="top"/>
        <w:rPr>
          <w:rFonts w:eastAsia="Calibri"/>
          <w:sz w:val="28"/>
          <w:szCs w:val="28"/>
        </w:rPr>
      </w:pPr>
      <w:r>
        <w:rPr>
          <w:rFonts w:eastAsia="Calibri"/>
          <w:sz w:val="28"/>
          <w:szCs w:val="28"/>
        </w:rPr>
        <w:t xml:space="preserve">Опишите кратко возникновение промыслов </w:t>
      </w:r>
      <w:r>
        <w:rPr>
          <w:bCs/>
          <w:iCs/>
          <w:sz w:val="28"/>
          <w:szCs w:val="28"/>
        </w:rPr>
        <w:t>«Ручная набойка».</w:t>
      </w:r>
    </w:p>
    <w:p w:rsidR="002156C9" w:rsidRDefault="002156C9" w:rsidP="002156C9">
      <w:pPr>
        <w:pStyle w:val="a4"/>
        <w:numPr>
          <w:ilvl w:val="0"/>
          <w:numId w:val="2"/>
        </w:numPr>
        <w:shd w:val="clear" w:color="auto" w:fill="FFFFFF"/>
        <w:spacing w:line="255" w:lineRule="atLeast"/>
        <w:textAlignment w:val="top"/>
        <w:rPr>
          <w:rFonts w:eastAsia="Calibri"/>
          <w:sz w:val="28"/>
          <w:szCs w:val="28"/>
        </w:rPr>
      </w:pPr>
      <w:r>
        <w:rPr>
          <w:bCs/>
          <w:iCs/>
          <w:sz w:val="28"/>
          <w:szCs w:val="28"/>
        </w:rPr>
        <w:t>Что такое ручная набойка?</w:t>
      </w:r>
    </w:p>
    <w:p w:rsidR="002156C9" w:rsidRDefault="002156C9" w:rsidP="002156C9">
      <w:pPr>
        <w:pStyle w:val="a4"/>
        <w:numPr>
          <w:ilvl w:val="0"/>
          <w:numId w:val="2"/>
        </w:numPr>
        <w:shd w:val="clear" w:color="auto" w:fill="FFFFFF"/>
        <w:spacing w:line="255" w:lineRule="atLeast"/>
        <w:textAlignment w:val="top"/>
        <w:rPr>
          <w:rFonts w:eastAsia="Calibri"/>
          <w:sz w:val="28"/>
          <w:szCs w:val="28"/>
        </w:rPr>
      </w:pPr>
      <w:r>
        <w:rPr>
          <w:bCs/>
          <w:iCs/>
          <w:sz w:val="28"/>
          <w:szCs w:val="28"/>
        </w:rPr>
        <w:t>Что такое манера?</w:t>
      </w:r>
    </w:p>
    <w:p w:rsidR="002156C9" w:rsidRDefault="002156C9" w:rsidP="002156C9">
      <w:pPr>
        <w:pStyle w:val="a4"/>
        <w:numPr>
          <w:ilvl w:val="0"/>
          <w:numId w:val="2"/>
        </w:numPr>
        <w:shd w:val="clear" w:color="auto" w:fill="FFFFFF"/>
        <w:spacing w:line="255" w:lineRule="atLeast"/>
        <w:textAlignment w:val="top"/>
        <w:rPr>
          <w:rFonts w:eastAsia="Calibri"/>
          <w:sz w:val="28"/>
          <w:szCs w:val="28"/>
        </w:rPr>
      </w:pPr>
      <w:r>
        <w:rPr>
          <w:bCs/>
          <w:iCs/>
          <w:sz w:val="28"/>
          <w:szCs w:val="28"/>
        </w:rPr>
        <w:t>Приемы ручной набойки</w:t>
      </w:r>
    </w:p>
    <w:p w:rsidR="002156C9" w:rsidRDefault="002156C9" w:rsidP="002156C9">
      <w:pPr>
        <w:pStyle w:val="a4"/>
        <w:numPr>
          <w:ilvl w:val="0"/>
          <w:numId w:val="2"/>
        </w:numPr>
        <w:shd w:val="clear" w:color="auto" w:fill="FFFFFF"/>
        <w:spacing w:line="255" w:lineRule="atLeast"/>
        <w:textAlignment w:val="top"/>
        <w:rPr>
          <w:rFonts w:eastAsia="Calibri"/>
          <w:sz w:val="28"/>
          <w:szCs w:val="28"/>
        </w:rPr>
      </w:pPr>
      <w:r>
        <w:rPr>
          <w:bCs/>
          <w:iCs/>
          <w:sz w:val="28"/>
          <w:szCs w:val="28"/>
        </w:rPr>
        <w:t>Что является сырьем для производства изделий с художественной росписью по ткани?</w:t>
      </w:r>
    </w:p>
    <w:p w:rsidR="002156C9" w:rsidRDefault="002156C9" w:rsidP="002156C9">
      <w:pPr>
        <w:pStyle w:val="a4"/>
        <w:numPr>
          <w:ilvl w:val="0"/>
          <w:numId w:val="2"/>
        </w:numPr>
        <w:shd w:val="clear" w:color="auto" w:fill="FFFFFF"/>
        <w:spacing w:line="255" w:lineRule="atLeast"/>
        <w:textAlignment w:val="top"/>
        <w:rPr>
          <w:rFonts w:eastAsia="Calibri"/>
          <w:sz w:val="28"/>
          <w:szCs w:val="28"/>
        </w:rPr>
      </w:pPr>
      <w:r>
        <w:rPr>
          <w:bCs/>
          <w:iCs/>
          <w:sz w:val="28"/>
          <w:szCs w:val="28"/>
        </w:rPr>
        <w:t>Как классифицируются изделия с художественной росписью по ткани?</w:t>
      </w:r>
    </w:p>
    <w:p w:rsidR="002156C9" w:rsidRDefault="002156C9" w:rsidP="002156C9">
      <w:pPr>
        <w:pStyle w:val="a4"/>
        <w:numPr>
          <w:ilvl w:val="0"/>
          <w:numId w:val="2"/>
        </w:numPr>
        <w:shd w:val="clear" w:color="auto" w:fill="FFFFFF"/>
        <w:spacing w:line="255" w:lineRule="atLeast"/>
        <w:textAlignment w:val="top"/>
        <w:rPr>
          <w:rFonts w:eastAsia="Calibri"/>
          <w:sz w:val="28"/>
          <w:szCs w:val="28"/>
        </w:rPr>
      </w:pPr>
      <w:r>
        <w:rPr>
          <w:bCs/>
          <w:iCs/>
          <w:sz w:val="28"/>
          <w:szCs w:val="28"/>
        </w:rPr>
        <w:t>Какие способы художественной росписи по ткани еще существуют?</w:t>
      </w:r>
    </w:p>
    <w:p w:rsidR="002156C9" w:rsidRDefault="002156C9" w:rsidP="002156C9">
      <w:pPr>
        <w:shd w:val="clear" w:color="auto" w:fill="FFFFFF"/>
        <w:spacing w:line="255" w:lineRule="atLeast"/>
        <w:jc w:val="center"/>
        <w:textAlignment w:val="top"/>
        <w:rPr>
          <w:rFonts w:eastAsia="Calibri"/>
          <w:b/>
          <w:color w:val="FF0000"/>
          <w:sz w:val="40"/>
          <w:szCs w:val="40"/>
        </w:rPr>
      </w:pPr>
    </w:p>
    <w:p w:rsidR="002156C9" w:rsidRDefault="002156C9" w:rsidP="002156C9">
      <w:pPr>
        <w:rPr>
          <w:rFonts w:eastAsia="Calibri"/>
          <w:b/>
          <w:color w:val="FF0000"/>
          <w:sz w:val="40"/>
          <w:szCs w:val="40"/>
        </w:rPr>
        <w:sectPr w:rsidR="002156C9">
          <w:pgSz w:w="11906" w:h="16838"/>
          <w:pgMar w:top="851" w:right="851" w:bottom="851" w:left="1134" w:header="709" w:footer="709" w:gutter="0"/>
          <w:cols w:space="720"/>
        </w:sectPr>
      </w:pPr>
    </w:p>
    <w:p w:rsidR="002156C9" w:rsidRDefault="002156C9" w:rsidP="002156C9">
      <w:pPr>
        <w:shd w:val="clear" w:color="auto" w:fill="FFFFFF"/>
        <w:spacing w:line="255" w:lineRule="atLeast"/>
        <w:jc w:val="center"/>
        <w:textAlignment w:val="top"/>
        <w:rPr>
          <w:rFonts w:eastAsia="Calibri"/>
          <w:color w:val="FF0000"/>
          <w:sz w:val="40"/>
          <w:szCs w:val="40"/>
        </w:rPr>
      </w:pPr>
      <w:r>
        <w:rPr>
          <w:rFonts w:eastAsia="Calibri"/>
          <w:b/>
          <w:color w:val="FF0000"/>
          <w:sz w:val="40"/>
          <w:szCs w:val="40"/>
        </w:rPr>
        <w:t>Правовое обеспечение профессиональной и предпринимательской деятельности</w:t>
      </w:r>
    </w:p>
    <w:p w:rsidR="002156C9" w:rsidRDefault="002156C9" w:rsidP="002156C9">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w:t>
      </w:r>
      <w:proofErr w:type="spellStart"/>
      <w:r>
        <w:rPr>
          <w:rFonts w:eastAsia="Calibri"/>
          <w:b/>
        </w:rPr>
        <w:t>эл</w:t>
      </w:r>
      <w:proofErr w:type="gramStart"/>
      <w:r>
        <w:rPr>
          <w:rFonts w:eastAsia="Calibri"/>
          <w:b/>
        </w:rPr>
        <w:t>.п</w:t>
      </w:r>
      <w:proofErr w:type="gramEnd"/>
      <w:r>
        <w:rPr>
          <w:rFonts w:eastAsia="Calibri"/>
          <w:b/>
        </w:rPr>
        <w:t>очту</w:t>
      </w:r>
      <w:proofErr w:type="spellEnd"/>
      <w:r>
        <w:rPr>
          <w:rFonts w:eastAsia="Calibri"/>
          <w:b/>
        </w:rPr>
        <w:t xml:space="preserve"> </w:t>
      </w:r>
      <w:hyperlink r:id="rId15"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proofErr w:type="spellStart"/>
        <w:r>
          <w:rPr>
            <w:rStyle w:val="a3"/>
            <w:rFonts w:eastAsia="Calibri"/>
            <w:b/>
            <w:color w:val="0000FF"/>
            <w:lang w:val="en-US"/>
          </w:rPr>
          <w:t>ru</w:t>
        </w:r>
        <w:proofErr w:type="spellEnd"/>
      </w:hyperlink>
      <w:r>
        <w:rPr>
          <w:rFonts w:eastAsia="Calibri"/>
          <w:b/>
        </w:rPr>
        <w:t>).</w:t>
      </w:r>
    </w:p>
    <w:p w:rsidR="002156C9" w:rsidRDefault="002156C9" w:rsidP="002156C9">
      <w:pPr>
        <w:shd w:val="clear" w:color="auto" w:fill="FFFFFF"/>
        <w:jc w:val="both"/>
        <w:textAlignment w:val="top"/>
        <w:rPr>
          <w:rFonts w:eastAsia="Calibri"/>
        </w:rPr>
      </w:pPr>
      <w:r>
        <w:rPr>
          <w:rFonts w:eastAsia="Calibri"/>
        </w:rPr>
        <w:t>Учебник Правовое обеспечение профессиональной и предпринимательской деятельности</w:t>
      </w:r>
    </w:p>
    <w:p w:rsidR="002156C9" w:rsidRDefault="002156C9" w:rsidP="002156C9">
      <w:pPr>
        <w:shd w:val="clear" w:color="auto" w:fill="FFFFFF"/>
        <w:jc w:val="both"/>
        <w:textAlignment w:val="top"/>
        <w:rPr>
          <w:rFonts w:ascii="Arial" w:eastAsia="Times New Roman" w:hAnsi="Arial" w:cs="Arial"/>
          <w:sz w:val="27"/>
          <w:szCs w:val="27"/>
        </w:rPr>
      </w:pPr>
      <w:proofErr w:type="spellStart"/>
      <w:r>
        <w:t>Федорянич</w:t>
      </w:r>
      <w:proofErr w:type="spellEnd"/>
      <w:r>
        <w:t xml:space="preserve"> О.И</w:t>
      </w:r>
      <w:r>
        <w:rPr>
          <w:rFonts w:ascii="Arial" w:hAnsi="Arial" w:cs="Arial"/>
          <w:sz w:val="27"/>
          <w:szCs w:val="27"/>
        </w:rPr>
        <w:t>.</w:t>
      </w:r>
    </w:p>
    <w:p w:rsidR="002156C9" w:rsidRDefault="002156C9" w:rsidP="002156C9">
      <w:pPr>
        <w:shd w:val="clear" w:color="auto" w:fill="FFFFFF"/>
        <w:spacing w:line="255" w:lineRule="atLeast"/>
        <w:textAlignment w:val="top"/>
        <w:rPr>
          <w:rFonts w:ascii="Times New Roman" w:hAnsi="Times New Roman" w:cs="Times New Roman"/>
          <w:b/>
          <w:i/>
          <w:sz w:val="28"/>
          <w:szCs w:val="28"/>
          <w:u w:val="single"/>
        </w:rPr>
      </w:pPr>
      <w:r>
        <w:rPr>
          <w:b/>
          <w:i/>
          <w:sz w:val="28"/>
          <w:szCs w:val="28"/>
          <w:u w:val="single"/>
        </w:rPr>
        <w:t>Задание:</w:t>
      </w:r>
    </w:p>
    <w:p w:rsidR="002156C9" w:rsidRDefault="002156C9" w:rsidP="002156C9">
      <w:pPr>
        <w:pStyle w:val="a4"/>
        <w:numPr>
          <w:ilvl w:val="0"/>
          <w:numId w:val="3"/>
        </w:numPr>
        <w:shd w:val="clear" w:color="auto" w:fill="FFFFFF"/>
        <w:spacing w:line="255" w:lineRule="atLeast"/>
        <w:textAlignment w:val="top"/>
        <w:rPr>
          <w:sz w:val="28"/>
          <w:szCs w:val="28"/>
        </w:rPr>
      </w:pPr>
      <w:r>
        <w:rPr>
          <w:sz w:val="28"/>
          <w:szCs w:val="28"/>
        </w:rPr>
        <w:t>Внимательно изучите презентацию по теме урока «Правовое регулирование занятости и трудоустройства»</w:t>
      </w:r>
    </w:p>
    <w:p w:rsidR="002156C9" w:rsidRDefault="002156C9" w:rsidP="002156C9">
      <w:pPr>
        <w:pStyle w:val="a4"/>
        <w:numPr>
          <w:ilvl w:val="0"/>
          <w:numId w:val="3"/>
        </w:numPr>
        <w:shd w:val="clear" w:color="auto" w:fill="FFFFFF"/>
        <w:spacing w:line="255" w:lineRule="atLeast"/>
        <w:textAlignment w:val="top"/>
        <w:rPr>
          <w:sz w:val="28"/>
          <w:szCs w:val="28"/>
        </w:rPr>
      </w:pPr>
      <w:r>
        <w:rPr>
          <w:sz w:val="28"/>
          <w:szCs w:val="28"/>
        </w:rPr>
        <w:t>Ответьте на вопросы письменно в тетрадь:</w:t>
      </w:r>
    </w:p>
    <w:p w:rsidR="002156C9" w:rsidRDefault="002156C9" w:rsidP="002156C9">
      <w:pPr>
        <w:pStyle w:val="a4"/>
        <w:shd w:val="clear" w:color="auto" w:fill="FFFFFF"/>
        <w:spacing w:line="255" w:lineRule="atLeast"/>
        <w:textAlignment w:val="top"/>
        <w:rPr>
          <w:sz w:val="28"/>
          <w:szCs w:val="28"/>
        </w:rPr>
      </w:pPr>
      <w:r>
        <w:rPr>
          <w:sz w:val="28"/>
          <w:szCs w:val="28"/>
        </w:rPr>
        <w:t>Что такое трудовые отношения? (определения)</w:t>
      </w:r>
    </w:p>
    <w:p w:rsidR="002156C9" w:rsidRDefault="002156C9" w:rsidP="002156C9">
      <w:pPr>
        <w:pStyle w:val="a4"/>
        <w:shd w:val="clear" w:color="auto" w:fill="FFFFFF"/>
        <w:spacing w:line="255" w:lineRule="atLeast"/>
        <w:textAlignment w:val="top"/>
        <w:rPr>
          <w:sz w:val="28"/>
          <w:szCs w:val="28"/>
        </w:rPr>
      </w:pPr>
      <w:r>
        <w:rPr>
          <w:sz w:val="28"/>
          <w:szCs w:val="28"/>
        </w:rPr>
        <w:t>Кто является участниками трудовых отношений?</w:t>
      </w:r>
    </w:p>
    <w:p w:rsidR="002156C9" w:rsidRDefault="002156C9" w:rsidP="002156C9">
      <w:pPr>
        <w:pStyle w:val="a4"/>
        <w:shd w:val="clear" w:color="auto" w:fill="FFFFFF"/>
        <w:spacing w:line="255" w:lineRule="atLeast"/>
        <w:textAlignment w:val="top"/>
        <w:rPr>
          <w:sz w:val="28"/>
          <w:szCs w:val="28"/>
        </w:rPr>
      </w:pPr>
      <w:r>
        <w:rPr>
          <w:sz w:val="28"/>
          <w:szCs w:val="28"/>
        </w:rPr>
        <w:t>Права и обязанности работника.</w:t>
      </w:r>
    </w:p>
    <w:p w:rsidR="002156C9" w:rsidRDefault="002156C9" w:rsidP="002156C9">
      <w:pPr>
        <w:pStyle w:val="a4"/>
        <w:shd w:val="clear" w:color="auto" w:fill="FFFFFF"/>
        <w:spacing w:line="255" w:lineRule="atLeast"/>
        <w:textAlignment w:val="top"/>
        <w:rPr>
          <w:sz w:val="28"/>
          <w:szCs w:val="28"/>
        </w:rPr>
      </w:pPr>
      <w:r>
        <w:rPr>
          <w:sz w:val="28"/>
          <w:szCs w:val="28"/>
        </w:rPr>
        <w:t>Права и обязанности работодателя.</w:t>
      </w:r>
    </w:p>
    <w:p w:rsidR="002156C9" w:rsidRDefault="002156C9" w:rsidP="002156C9">
      <w:pPr>
        <w:pStyle w:val="a4"/>
        <w:shd w:val="clear" w:color="auto" w:fill="FFFFFF"/>
        <w:spacing w:line="255" w:lineRule="atLeast"/>
        <w:textAlignment w:val="top"/>
        <w:rPr>
          <w:sz w:val="28"/>
          <w:szCs w:val="28"/>
        </w:rPr>
      </w:pPr>
      <w:r>
        <w:rPr>
          <w:sz w:val="28"/>
          <w:szCs w:val="28"/>
        </w:rPr>
        <w:t>Трудовой договор</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пределение)</w:t>
      </w:r>
    </w:p>
    <w:p w:rsidR="002156C9" w:rsidRDefault="002156C9" w:rsidP="002156C9">
      <w:pPr>
        <w:pStyle w:val="a4"/>
        <w:shd w:val="clear" w:color="auto" w:fill="FFFFFF"/>
        <w:spacing w:line="255" w:lineRule="atLeast"/>
        <w:textAlignment w:val="top"/>
        <w:rPr>
          <w:sz w:val="28"/>
          <w:szCs w:val="28"/>
        </w:rPr>
      </w:pPr>
      <w:r>
        <w:rPr>
          <w:sz w:val="28"/>
          <w:szCs w:val="28"/>
        </w:rPr>
        <w:t>Порядок приема на работу.</w:t>
      </w:r>
    </w:p>
    <w:p w:rsidR="002156C9" w:rsidRDefault="002156C9" w:rsidP="002156C9">
      <w:pPr>
        <w:pStyle w:val="a4"/>
        <w:shd w:val="clear" w:color="auto" w:fill="FFFFFF"/>
        <w:spacing w:line="255" w:lineRule="atLeast"/>
        <w:textAlignment w:val="top"/>
        <w:rPr>
          <w:sz w:val="28"/>
          <w:szCs w:val="28"/>
        </w:rPr>
      </w:pPr>
      <w:r>
        <w:rPr>
          <w:sz w:val="28"/>
          <w:szCs w:val="28"/>
        </w:rPr>
        <w:t xml:space="preserve">Опишите </w:t>
      </w:r>
      <w:proofErr w:type="gramStart"/>
      <w:r>
        <w:rPr>
          <w:sz w:val="28"/>
          <w:szCs w:val="28"/>
        </w:rPr>
        <w:t>кратко</w:t>
      </w:r>
      <w:proofErr w:type="gramEnd"/>
      <w:r>
        <w:rPr>
          <w:sz w:val="28"/>
          <w:szCs w:val="28"/>
        </w:rPr>
        <w:t xml:space="preserve"> что говорит ст.65 ТК РФ</w:t>
      </w:r>
    </w:p>
    <w:p w:rsidR="002156C9" w:rsidRDefault="002156C9" w:rsidP="002156C9">
      <w:pPr>
        <w:pStyle w:val="a4"/>
        <w:shd w:val="clear" w:color="auto" w:fill="FFFFFF"/>
        <w:spacing w:line="255" w:lineRule="atLeast"/>
        <w:textAlignment w:val="top"/>
        <w:rPr>
          <w:sz w:val="28"/>
          <w:szCs w:val="28"/>
        </w:rPr>
      </w:pPr>
      <w:r>
        <w:rPr>
          <w:sz w:val="28"/>
          <w:szCs w:val="28"/>
        </w:rPr>
        <w:t>Расторжение трудового договора</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оставьте схему)</w:t>
      </w:r>
    </w:p>
    <w:p w:rsidR="002156C9" w:rsidRDefault="002156C9" w:rsidP="002156C9">
      <w:pPr>
        <w:pStyle w:val="a4"/>
        <w:shd w:val="clear" w:color="auto" w:fill="FFFFFF"/>
        <w:spacing w:line="255" w:lineRule="atLeast"/>
        <w:textAlignment w:val="top"/>
        <w:rPr>
          <w:sz w:val="28"/>
          <w:szCs w:val="28"/>
        </w:rPr>
      </w:pPr>
      <w:r>
        <w:rPr>
          <w:sz w:val="28"/>
          <w:szCs w:val="28"/>
        </w:rPr>
        <w:t>Труд несовершеннолетних.</w:t>
      </w:r>
    </w:p>
    <w:p w:rsidR="002156C9" w:rsidRDefault="002156C9" w:rsidP="002156C9">
      <w:pPr>
        <w:pStyle w:val="a4"/>
        <w:shd w:val="clear" w:color="auto" w:fill="FFFFFF"/>
        <w:spacing w:line="255" w:lineRule="atLeast"/>
        <w:textAlignment w:val="top"/>
        <w:rPr>
          <w:sz w:val="28"/>
          <w:szCs w:val="28"/>
        </w:rPr>
      </w:pPr>
      <w:r>
        <w:rPr>
          <w:sz w:val="28"/>
          <w:szCs w:val="28"/>
        </w:rPr>
        <w:t>Занятость (определение)</w:t>
      </w:r>
    </w:p>
    <w:p w:rsidR="002156C9" w:rsidRDefault="002156C9" w:rsidP="002156C9">
      <w:pPr>
        <w:pStyle w:val="a4"/>
        <w:shd w:val="clear" w:color="auto" w:fill="FFFFFF"/>
        <w:spacing w:line="255" w:lineRule="atLeast"/>
        <w:textAlignment w:val="top"/>
        <w:rPr>
          <w:sz w:val="28"/>
          <w:szCs w:val="28"/>
        </w:rPr>
      </w:pPr>
      <w:r>
        <w:rPr>
          <w:sz w:val="28"/>
          <w:szCs w:val="28"/>
        </w:rPr>
        <w:t>Какими нормами регламентируются трудовые отношения в нашей стране?</w:t>
      </w:r>
    </w:p>
    <w:p w:rsidR="002156C9" w:rsidRDefault="002156C9" w:rsidP="002156C9">
      <w:pPr>
        <w:pStyle w:val="a4"/>
        <w:shd w:val="clear" w:color="auto" w:fill="FFFFFF"/>
        <w:spacing w:line="255" w:lineRule="atLeast"/>
        <w:textAlignment w:val="top"/>
        <w:rPr>
          <w:sz w:val="28"/>
          <w:szCs w:val="28"/>
        </w:rPr>
      </w:pPr>
      <w:r>
        <w:rPr>
          <w:sz w:val="28"/>
          <w:szCs w:val="28"/>
        </w:rPr>
        <w:t>Как образование влияет на трудоустройство?</w:t>
      </w:r>
    </w:p>
    <w:p w:rsidR="002156C9" w:rsidRDefault="002156C9" w:rsidP="002156C9">
      <w:pPr>
        <w:shd w:val="clear" w:color="auto" w:fill="FFFFFF"/>
        <w:spacing w:line="255" w:lineRule="atLeast"/>
        <w:textAlignment w:val="top"/>
        <w:rPr>
          <w:sz w:val="28"/>
          <w:szCs w:val="28"/>
        </w:rPr>
      </w:pPr>
      <w:r>
        <w:rPr>
          <w:b/>
          <w:sz w:val="28"/>
          <w:szCs w:val="28"/>
        </w:rPr>
        <w:t>Интернет-ресурс:</w:t>
      </w:r>
    </w:p>
    <w:p w:rsidR="002156C9" w:rsidRDefault="00E506C5" w:rsidP="002156C9">
      <w:pPr>
        <w:rPr>
          <w:sz w:val="28"/>
          <w:szCs w:val="28"/>
        </w:rPr>
      </w:pPr>
      <w:hyperlink r:id="rId16" w:history="1">
        <w:r w:rsidR="002156C9">
          <w:rPr>
            <w:rStyle w:val="a3"/>
            <w:sz w:val="28"/>
            <w:szCs w:val="28"/>
          </w:rPr>
          <w:t>https://infourok.ru/prezentaciya-po-obschestvoznaniyu-na-temupravovoe-regulirovanie-zanyatosti-i-trudoustroystva-klass-1751585.html</w:t>
        </w:r>
      </w:hyperlink>
    </w:p>
    <w:p w:rsidR="002156C9" w:rsidRDefault="002156C9" w:rsidP="002156C9">
      <w:pPr>
        <w:shd w:val="clear" w:color="auto" w:fill="FFFFFF"/>
        <w:spacing w:before="240" w:after="60"/>
        <w:ind w:left="-2"/>
        <w:contextualSpacing/>
        <w:jc w:val="center"/>
        <w:outlineLvl w:val="1"/>
        <w:rPr>
          <w:rFonts w:eastAsia="Calibri"/>
          <w:b/>
          <w:color w:val="FF0000"/>
          <w:sz w:val="40"/>
          <w:szCs w:val="40"/>
        </w:rPr>
      </w:pPr>
    </w:p>
    <w:p w:rsidR="002156C9" w:rsidRDefault="002156C9" w:rsidP="002156C9">
      <w:pPr>
        <w:shd w:val="clear" w:color="auto" w:fill="FFFFFF"/>
        <w:spacing w:before="240" w:after="60"/>
        <w:ind w:left="-2"/>
        <w:contextualSpacing/>
        <w:jc w:val="center"/>
        <w:outlineLvl w:val="1"/>
        <w:rPr>
          <w:rFonts w:eastAsia="Calibri"/>
          <w:b/>
          <w:color w:val="FF0000"/>
          <w:sz w:val="40"/>
          <w:szCs w:val="40"/>
        </w:rPr>
      </w:pPr>
      <w:r>
        <w:rPr>
          <w:rFonts w:eastAsia="Calibri"/>
          <w:b/>
          <w:color w:val="FF0000"/>
          <w:sz w:val="40"/>
          <w:szCs w:val="40"/>
        </w:rPr>
        <w:t>Индивидуальное предпринимательство</w:t>
      </w:r>
    </w:p>
    <w:p w:rsidR="002156C9" w:rsidRDefault="002156C9" w:rsidP="002156C9">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w:t>
      </w:r>
      <w:proofErr w:type="spellStart"/>
      <w:r>
        <w:rPr>
          <w:rFonts w:eastAsia="Calibri"/>
          <w:b/>
        </w:rPr>
        <w:t>эл</w:t>
      </w:r>
      <w:proofErr w:type="gramStart"/>
      <w:r>
        <w:rPr>
          <w:rFonts w:eastAsia="Calibri"/>
          <w:b/>
        </w:rPr>
        <w:t>.п</w:t>
      </w:r>
      <w:proofErr w:type="gramEnd"/>
      <w:r>
        <w:rPr>
          <w:rFonts w:eastAsia="Calibri"/>
          <w:b/>
        </w:rPr>
        <w:t>очту</w:t>
      </w:r>
      <w:proofErr w:type="spellEnd"/>
      <w:r>
        <w:rPr>
          <w:rFonts w:eastAsia="Calibri"/>
          <w:b/>
        </w:rPr>
        <w:t xml:space="preserve"> </w:t>
      </w:r>
      <w:hyperlink r:id="rId17"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proofErr w:type="spellStart"/>
        <w:r>
          <w:rPr>
            <w:rStyle w:val="a3"/>
            <w:rFonts w:eastAsia="Calibri"/>
            <w:b/>
            <w:color w:val="0000FF"/>
            <w:lang w:val="en-US"/>
          </w:rPr>
          <w:t>ru</w:t>
        </w:r>
        <w:proofErr w:type="spellEnd"/>
      </w:hyperlink>
      <w:r>
        <w:rPr>
          <w:rFonts w:eastAsia="Calibri"/>
          <w:b/>
        </w:rPr>
        <w:t>).</w:t>
      </w:r>
    </w:p>
    <w:p w:rsidR="002156C9" w:rsidRDefault="002156C9" w:rsidP="002156C9">
      <w:pPr>
        <w:shd w:val="clear" w:color="auto" w:fill="FFFFFF"/>
        <w:spacing w:before="240" w:after="60"/>
        <w:ind w:left="-2"/>
        <w:contextualSpacing/>
        <w:jc w:val="both"/>
        <w:outlineLvl w:val="1"/>
        <w:rPr>
          <w:rFonts w:eastAsia="Calibri"/>
          <w:b/>
          <w:i/>
          <w:sz w:val="28"/>
          <w:szCs w:val="28"/>
          <w:u w:val="single"/>
        </w:rPr>
      </w:pPr>
      <w:r>
        <w:rPr>
          <w:rFonts w:eastAsia="Calibri"/>
          <w:b/>
          <w:i/>
          <w:sz w:val="28"/>
          <w:szCs w:val="28"/>
          <w:u w:val="single"/>
        </w:rPr>
        <w:t xml:space="preserve">Задание: </w:t>
      </w:r>
    </w:p>
    <w:p w:rsidR="002156C9" w:rsidRDefault="002156C9" w:rsidP="002156C9">
      <w:pPr>
        <w:pStyle w:val="a4"/>
        <w:numPr>
          <w:ilvl w:val="0"/>
          <w:numId w:val="4"/>
        </w:numPr>
        <w:shd w:val="clear" w:color="auto" w:fill="FFFFFF"/>
        <w:spacing w:before="240" w:after="60"/>
        <w:jc w:val="both"/>
        <w:outlineLvl w:val="1"/>
        <w:rPr>
          <w:rFonts w:eastAsia="Calibri"/>
          <w:b/>
          <w:i/>
          <w:sz w:val="28"/>
          <w:szCs w:val="28"/>
          <w:u w:val="single"/>
        </w:rPr>
      </w:pPr>
      <w:r>
        <w:rPr>
          <w:rFonts w:eastAsia="Calibri"/>
          <w:sz w:val="28"/>
          <w:szCs w:val="28"/>
        </w:rPr>
        <w:t>Изучить материал</w:t>
      </w:r>
      <w:r>
        <w:rPr>
          <w:rFonts w:eastAsia="Calibri"/>
          <w:b/>
          <w:i/>
          <w:sz w:val="28"/>
          <w:szCs w:val="28"/>
        </w:rPr>
        <w:t xml:space="preserve"> </w:t>
      </w:r>
      <w:r>
        <w:rPr>
          <w:bCs/>
          <w:iCs/>
          <w:color w:val="000000" w:themeColor="text1"/>
          <w:sz w:val="28"/>
          <w:szCs w:val="28"/>
        </w:rPr>
        <w:t>по теме «</w:t>
      </w:r>
      <w:r>
        <w:rPr>
          <w:rFonts w:ascii="Georgia" w:hAnsi="Georgia"/>
          <w:color w:val="000000" w:themeColor="text1"/>
          <w:sz w:val="27"/>
          <w:szCs w:val="27"/>
        </w:rPr>
        <w:t>Лицензирование предпринимательской деятельности</w:t>
      </w:r>
      <w:r>
        <w:rPr>
          <w:bCs/>
          <w:iCs/>
          <w:color w:val="000000" w:themeColor="text1"/>
          <w:sz w:val="28"/>
          <w:szCs w:val="28"/>
        </w:rPr>
        <w:t>»</w:t>
      </w:r>
      <w:r>
        <w:rPr>
          <w:rFonts w:ascii="Calibri" w:eastAsia="Calibri" w:hAnsi="Calibri"/>
          <w:color w:val="000000" w:themeColor="text1"/>
          <w:sz w:val="28"/>
          <w:szCs w:val="28"/>
        </w:rPr>
        <w:t>;</w:t>
      </w:r>
    </w:p>
    <w:p w:rsidR="002156C9" w:rsidRDefault="002156C9" w:rsidP="002156C9">
      <w:pPr>
        <w:pStyle w:val="a4"/>
        <w:numPr>
          <w:ilvl w:val="0"/>
          <w:numId w:val="4"/>
        </w:numPr>
        <w:shd w:val="clear" w:color="auto" w:fill="FFFFFF"/>
        <w:spacing w:before="240" w:after="60"/>
        <w:jc w:val="both"/>
        <w:outlineLvl w:val="1"/>
        <w:rPr>
          <w:rFonts w:eastAsia="Calibri"/>
          <w:b/>
          <w:i/>
          <w:sz w:val="28"/>
          <w:szCs w:val="28"/>
          <w:u w:val="single"/>
        </w:rPr>
      </w:pPr>
      <w:r>
        <w:rPr>
          <w:rFonts w:eastAsia="Calibri"/>
          <w:color w:val="000000" w:themeColor="text1"/>
          <w:sz w:val="28"/>
          <w:szCs w:val="28"/>
        </w:rPr>
        <w:t>Ответить на вопросы:</w:t>
      </w:r>
    </w:p>
    <w:p w:rsidR="002156C9" w:rsidRDefault="002156C9" w:rsidP="002156C9">
      <w:pPr>
        <w:pStyle w:val="a4"/>
        <w:shd w:val="clear" w:color="auto" w:fill="FFFFFF"/>
        <w:spacing w:before="240" w:after="60"/>
        <w:ind w:left="358"/>
        <w:jc w:val="both"/>
        <w:outlineLvl w:val="1"/>
        <w:rPr>
          <w:rFonts w:eastAsia="Calibri"/>
          <w:i/>
          <w:sz w:val="28"/>
          <w:szCs w:val="28"/>
        </w:rPr>
      </w:pPr>
      <w:r>
        <w:rPr>
          <w:rFonts w:eastAsia="Calibri"/>
          <w:i/>
          <w:sz w:val="28"/>
          <w:szCs w:val="28"/>
        </w:rPr>
        <w:t>Что такое лицензия?</w:t>
      </w:r>
    </w:p>
    <w:p w:rsidR="002156C9" w:rsidRDefault="002156C9" w:rsidP="002156C9">
      <w:pPr>
        <w:pStyle w:val="a4"/>
        <w:shd w:val="clear" w:color="auto" w:fill="FFFFFF"/>
        <w:spacing w:before="240" w:after="60"/>
        <w:ind w:left="358"/>
        <w:jc w:val="both"/>
        <w:outlineLvl w:val="1"/>
        <w:rPr>
          <w:rFonts w:eastAsia="Calibri"/>
          <w:i/>
          <w:sz w:val="28"/>
          <w:szCs w:val="28"/>
        </w:rPr>
      </w:pPr>
      <w:r>
        <w:rPr>
          <w:rFonts w:eastAsia="Calibri"/>
          <w:i/>
          <w:sz w:val="28"/>
          <w:szCs w:val="28"/>
        </w:rPr>
        <w:t>Что понимается под лицензированием?</w:t>
      </w:r>
    </w:p>
    <w:p w:rsidR="002156C9" w:rsidRDefault="002156C9" w:rsidP="002156C9">
      <w:pPr>
        <w:pStyle w:val="a4"/>
        <w:shd w:val="clear" w:color="auto" w:fill="FFFFFF"/>
        <w:spacing w:before="240" w:after="60"/>
        <w:ind w:left="358"/>
        <w:jc w:val="both"/>
        <w:outlineLvl w:val="1"/>
        <w:rPr>
          <w:rFonts w:eastAsia="Calibri"/>
          <w:i/>
          <w:sz w:val="28"/>
          <w:szCs w:val="28"/>
        </w:rPr>
      </w:pPr>
      <w:r>
        <w:rPr>
          <w:rFonts w:eastAsia="Calibri"/>
          <w:i/>
          <w:sz w:val="28"/>
          <w:szCs w:val="28"/>
        </w:rPr>
        <w:t>Перечислите виды деятельности лицензирования</w:t>
      </w:r>
    </w:p>
    <w:p w:rsidR="002156C9" w:rsidRDefault="002156C9" w:rsidP="002156C9">
      <w:pPr>
        <w:pStyle w:val="a4"/>
        <w:shd w:val="clear" w:color="auto" w:fill="FFFFFF"/>
        <w:spacing w:before="240" w:after="60"/>
        <w:ind w:left="358"/>
        <w:jc w:val="both"/>
        <w:outlineLvl w:val="1"/>
        <w:rPr>
          <w:rFonts w:eastAsia="Calibri"/>
          <w:i/>
          <w:sz w:val="28"/>
          <w:szCs w:val="28"/>
        </w:rPr>
      </w:pPr>
      <w:r>
        <w:rPr>
          <w:rFonts w:eastAsia="Calibri"/>
          <w:i/>
          <w:sz w:val="28"/>
          <w:szCs w:val="28"/>
        </w:rPr>
        <w:t>Какие правила лицензирования закреплены в законодательстве?</w:t>
      </w:r>
    </w:p>
    <w:p w:rsidR="002156C9" w:rsidRDefault="002156C9" w:rsidP="002156C9">
      <w:pPr>
        <w:pStyle w:val="a4"/>
        <w:shd w:val="clear" w:color="auto" w:fill="FFFFFF"/>
        <w:spacing w:before="240" w:after="60"/>
        <w:ind w:left="358"/>
        <w:jc w:val="both"/>
        <w:outlineLvl w:val="1"/>
        <w:rPr>
          <w:rFonts w:eastAsia="Calibri"/>
          <w:i/>
          <w:sz w:val="28"/>
          <w:szCs w:val="28"/>
        </w:rPr>
      </w:pPr>
      <w:r>
        <w:rPr>
          <w:rFonts w:eastAsia="Calibri"/>
          <w:i/>
          <w:sz w:val="28"/>
          <w:szCs w:val="28"/>
        </w:rPr>
        <w:t>На какой срок выдается лицензия?</w:t>
      </w:r>
    </w:p>
    <w:p w:rsidR="002156C9" w:rsidRDefault="002156C9" w:rsidP="002156C9">
      <w:pPr>
        <w:shd w:val="clear" w:color="auto" w:fill="FFFFFF"/>
        <w:spacing w:before="150" w:after="100" w:afterAutospacing="1"/>
        <w:jc w:val="both"/>
        <w:rPr>
          <w:rFonts w:ascii="Georgia" w:eastAsia="Times New Roman" w:hAnsi="Georgia"/>
          <w:b/>
          <w:color w:val="000000" w:themeColor="text1"/>
          <w:sz w:val="27"/>
          <w:szCs w:val="27"/>
        </w:rPr>
      </w:pPr>
      <w:r>
        <w:rPr>
          <w:rFonts w:ascii="Georgia" w:hAnsi="Georgia"/>
          <w:b/>
          <w:color w:val="000000" w:themeColor="text1"/>
          <w:sz w:val="27"/>
          <w:szCs w:val="27"/>
        </w:rPr>
        <w:t>Лицензирование предпринимательской деятельности. Сущность лицензирования</w:t>
      </w:r>
    </w:p>
    <w:p w:rsidR="002156C9" w:rsidRDefault="002156C9" w:rsidP="002156C9">
      <w:pPr>
        <w:shd w:val="clear" w:color="auto" w:fill="FFFFFF"/>
        <w:spacing w:before="150" w:after="100" w:afterAutospacing="1"/>
        <w:ind w:firstLine="567"/>
        <w:jc w:val="both"/>
        <w:rPr>
          <w:rFonts w:ascii="Georgia" w:hAnsi="Georgia"/>
          <w:color w:val="000000" w:themeColor="text1"/>
          <w:sz w:val="27"/>
          <w:szCs w:val="27"/>
        </w:rPr>
      </w:pPr>
      <w:proofErr w:type="gramStart"/>
      <w:r>
        <w:rPr>
          <w:rFonts w:ascii="Georgia" w:hAnsi="Georgia"/>
          <w:color w:val="000000" w:themeColor="text1"/>
          <w:sz w:val="27"/>
          <w:szCs w:val="27"/>
        </w:rPr>
        <w:t xml:space="preserve">В настоящее время правовое регулирование лицензирования предпринимательской деятельности осуществляется в соответствии с Федеральным законом от 8 августа 2002 г. № </w:t>
      </w:r>
      <w:r>
        <w:rPr>
          <w:rFonts w:ascii="Georgia" w:hAnsi="Georgia"/>
          <w:color w:val="000000" w:themeColor="text1"/>
          <w:sz w:val="28"/>
          <w:szCs w:val="28"/>
        </w:rPr>
        <w:t>128</w:t>
      </w:r>
      <w:r>
        <w:rPr>
          <w:rFonts w:ascii="Georgia" w:hAnsi="Georgia"/>
          <w:color w:val="000000" w:themeColor="text1"/>
          <w:sz w:val="27"/>
          <w:szCs w:val="27"/>
        </w:rPr>
        <w:t>-ФЗ «О лицензировании отдельных видов деятельности», Постановлением Правительства РФ от 11 февраля 2002 г. № 135 «О лицензировании отдельных видов деятельности», а также положениями о лицензировании каждого из видов деятельности, утвержденными Правительством РФ.</w:t>
      </w:r>
      <w:proofErr w:type="gramEnd"/>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 xml:space="preserve">Под </w:t>
      </w:r>
      <w:r>
        <w:rPr>
          <w:rFonts w:ascii="Georgia" w:hAnsi="Georgia"/>
          <w:b/>
          <w:bCs/>
          <w:color w:val="000000" w:themeColor="text1"/>
          <w:sz w:val="27"/>
          <w:szCs w:val="27"/>
        </w:rPr>
        <w:t>лицензией</w:t>
      </w:r>
      <w:r>
        <w:rPr>
          <w:rFonts w:ascii="Georgia" w:hAnsi="Georgia"/>
          <w:color w:val="000000" w:themeColor="text1"/>
          <w:sz w:val="27"/>
          <w:szCs w:val="27"/>
        </w:rPr>
        <w:t xml:space="preserve"> понимают 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b/>
          <w:bCs/>
          <w:color w:val="000000" w:themeColor="text1"/>
          <w:sz w:val="27"/>
          <w:szCs w:val="27"/>
        </w:rPr>
        <w:t>Лицензирование</w:t>
      </w:r>
      <w:r>
        <w:rPr>
          <w:rFonts w:ascii="Georgia" w:hAnsi="Georgia"/>
          <w:color w:val="000000" w:themeColor="text1"/>
          <w:sz w:val="27"/>
          <w:szCs w:val="27"/>
        </w:rPr>
        <w:t xml:space="preserve"> представляет собой комплекс мероприятий, связанных с предоставлением лицензий, переоформлением документов, подтверждающих наличие лицензий, приостановлением, возобновлением или прекращением действия лицензий, аннулированием лицензий, контролем лицензирующих органов за соблюдением лицензиатами при осуществлении лицензируемых видов деятельности соответствующих лицензионных требований и условий, ведением реестров лицензий.</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Перечень лицензируемых видов деятельности содержится в п. 1 ст. 17 Федерального закона «О лицензировании отдельных видов деятельности». Деятельность, не упомянутая в этом списке, в лицензировании не нуждается, за исключением видов деятельности, которые названы в п. 2 ст. 1 Федерального закона «О лицензировании отдельных видов деятельности» (образовательная, нотариальная, биржевая, страховая деятельность, деятельность кредитных организаций; деятельность, связанная с защитой государственной тайны и др.). Указанные виды деятельности подлежат лицензированию в соответствии со специальным законодательством.</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В законодательстве закреплены несколько</w:t>
      </w:r>
      <w:r>
        <w:rPr>
          <w:rFonts w:ascii="Georgia" w:hAnsi="Georgia"/>
          <w:b/>
          <w:bCs/>
          <w:color w:val="000000" w:themeColor="text1"/>
          <w:sz w:val="27"/>
          <w:szCs w:val="27"/>
        </w:rPr>
        <w:t xml:space="preserve"> правил лицензирования.</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b/>
          <w:i/>
          <w:color w:val="000000" w:themeColor="text1"/>
          <w:sz w:val="27"/>
          <w:szCs w:val="27"/>
        </w:rPr>
        <w:t>Во-первых</w:t>
      </w:r>
      <w:r>
        <w:rPr>
          <w:rFonts w:ascii="Georgia" w:hAnsi="Georgia"/>
          <w:color w:val="000000" w:themeColor="text1"/>
          <w:sz w:val="27"/>
          <w:szCs w:val="27"/>
        </w:rPr>
        <w:t>, разрешенный лицензией вид деятельности может осуществляться лицензиатом на всей территории России вне зависимости от того, выдана она федеральным органом исполнительной власти или исполнительным органом субъекта РФ. Однако в случаях, когда лицензия выдана органом субъекта РФ, осуществление лицензируемого вида деятельности на территории других субъектов РФ возможно только после уведомления лицензиатом лицензирующих органов соответствующих субъектов РФ. Уведомление производится лицензиатом в письменной форме на позднее момента, когда он непосредственно приступит к осуществлению лицензируемой деятельности. В уведомлении указываются следующие сведения:</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а) наименование, организационно-правовая форма и местонахождение – для юридического лица;</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б) фамилия, имя, отчество, место жительства, данные документа, удостоверяющего личность, – для индивидуальных предпринимателей;</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в) лицензируемая деятельность;</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г) номер, срок действия лицензии и наименование лицензирующего органа, ее выдавшего;</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д) идентификационный номер налогоплательщика лицензиата;</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е) место осуществления лицензируемой деятельности на территории соответствующего субъекта РФ;</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ж) дата предполагаемого начала осуществления лицензируемой деятельности на территории соответствующего субъекта РФ.</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color w:val="000000" w:themeColor="text1"/>
          <w:sz w:val="27"/>
          <w:szCs w:val="27"/>
        </w:rPr>
        <w:t>При получении уведомления лицензирующий орган направляет (вручает) лицензиату расписку в получении уведомления с отметкой о дате приема уведомления.</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b/>
          <w:i/>
          <w:color w:val="000000" w:themeColor="text1"/>
          <w:sz w:val="27"/>
          <w:szCs w:val="27"/>
        </w:rPr>
        <w:t>Во-вторых</w:t>
      </w:r>
      <w:r>
        <w:rPr>
          <w:rFonts w:ascii="Georgia" w:hAnsi="Georgia"/>
          <w:color w:val="000000" w:themeColor="text1"/>
          <w:sz w:val="27"/>
          <w:szCs w:val="27"/>
        </w:rPr>
        <w:t>, лицензия предоставляет право осуществлять указанный в ней вид деятельности только получившему лицензию хозяйствующему субъекту, то есть лицензия не подлежит передаче другому лицу, за исключением случаев правопреемства при преобразовании юридического лица.</w:t>
      </w:r>
    </w:p>
    <w:p w:rsidR="002156C9" w:rsidRDefault="002156C9" w:rsidP="002156C9">
      <w:pPr>
        <w:shd w:val="clear" w:color="auto" w:fill="FFFFFF"/>
        <w:spacing w:before="150" w:after="100" w:afterAutospacing="1"/>
        <w:jc w:val="both"/>
        <w:rPr>
          <w:rFonts w:ascii="Georgia" w:hAnsi="Georgia"/>
          <w:color w:val="000000" w:themeColor="text1"/>
          <w:sz w:val="27"/>
          <w:szCs w:val="27"/>
        </w:rPr>
      </w:pPr>
      <w:r>
        <w:rPr>
          <w:rFonts w:ascii="Georgia" w:hAnsi="Georgia"/>
          <w:b/>
          <w:i/>
          <w:color w:val="000000" w:themeColor="text1"/>
          <w:sz w:val="27"/>
          <w:szCs w:val="27"/>
        </w:rPr>
        <w:t>В-третьих</w:t>
      </w:r>
      <w:r>
        <w:rPr>
          <w:rFonts w:ascii="Georgia" w:hAnsi="Georgia"/>
          <w:color w:val="000000" w:themeColor="text1"/>
          <w:sz w:val="27"/>
          <w:szCs w:val="27"/>
        </w:rPr>
        <w:t xml:space="preserve">, лицензия выдается на определенный </w:t>
      </w:r>
      <w:r>
        <w:rPr>
          <w:rFonts w:ascii="Georgia" w:hAnsi="Georgia"/>
          <w:i/>
          <w:iCs/>
          <w:color w:val="000000" w:themeColor="text1"/>
          <w:sz w:val="27"/>
          <w:szCs w:val="27"/>
        </w:rPr>
        <w:t>срок</w:t>
      </w:r>
      <w:r>
        <w:rPr>
          <w:rFonts w:ascii="Georgia" w:hAnsi="Georgia"/>
          <w:color w:val="000000" w:themeColor="text1"/>
          <w:sz w:val="27"/>
          <w:szCs w:val="27"/>
        </w:rPr>
        <w:t xml:space="preserve"> – не менее 5 лет. Положениями о лицензировании конкретных видов деятельности может быть предусмотрено также бессрочное действие лицензии. Срок действия лицензии по его окончании может быть продлен по заявлению лицензиата.</w:t>
      </w:r>
    </w:p>
    <w:p w:rsidR="002156C9" w:rsidRDefault="002156C9" w:rsidP="002156C9">
      <w:pPr>
        <w:rPr>
          <w:rFonts w:ascii="Georgia" w:hAnsi="Georgia"/>
          <w:color w:val="000000" w:themeColor="text1"/>
          <w:sz w:val="27"/>
          <w:szCs w:val="27"/>
        </w:rPr>
        <w:sectPr w:rsidR="002156C9">
          <w:pgSz w:w="11906" w:h="16838"/>
          <w:pgMar w:top="851" w:right="851" w:bottom="851" w:left="1134" w:header="709" w:footer="709" w:gutter="0"/>
          <w:cols w:space="720"/>
        </w:sectPr>
      </w:pPr>
    </w:p>
    <w:p w:rsidR="002156C9" w:rsidRDefault="002156C9" w:rsidP="002156C9">
      <w:pPr>
        <w:shd w:val="clear" w:color="auto" w:fill="FFFFFF"/>
        <w:spacing w:before="240" w:after="60"/>
        <w:ind w:left="-2"/>
        <w:contextualSpacing/>
        <w:jc w:val="center"/>
        <w:outlineLvl w:val="1"/>
        <w:rPr>
          <w:rFonts w:ascii="Times New Roman" w:eastAsia="Calibri" w:hAnsi="Times New Roman"/>
          <w:b/>
          <w:color w:val="FF0000"/>
          <w:sz w:val="40"/>
          <w:szCs w:val="40"/>
        </w:rPr>
      </w:pPr>
      <w:r>
        <w:rPr>
          <w:rFonts w:eastAsia="Calibri"/>
          <w:b/>
          <w:color w:val="FF0000"/>
          <w:sz w:val="40"/>
          <w:szCs w:val="40"/>
        </w:rPr>
        <w:t>Основы росписи</w:t>
      </w:r>
    </w:p>
    <w:p w:rsidR="002156C9" w:rsidRDefault="002156C9" w:rsidP="002156C9">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w:t>
      </w:r>
      <w:proofErr w:type="spellStart"/>
      <w:r>
        <w:rPr>
          <w:rFonts w:eastAsia="Calibri"/>
          <w:b/>
        </w:rPr>
        <w:t>эл</w:t>
      </w:r>
      <w:proofErr w:type="gramStart"/>
      <w:r>
        <w:rPr>
          <w:rFonts w:eastAsia="Calibri"/>
          <w:b/>
        </w:rPr>
        <w:t>.п</w:t>
      </w:r>
      <w:proofErr w:type="gramEnd"/>
      <w:r>
        <w:rPr>
          <w:rFonts w:eastAsia="Calibri"/>
          <w:b/>
        </w:rPr>
        <w:t>очту</w:t>
      </w:r>
      <w:proofErr w:type="spellEnd"/>
      <w:r>
        <w:rPr>
          <w:rFonts w:eastAsia="Calibri"/>
          <w:b/>
        </w:rPr>
        <w:t xml:space="preserve"> </w:t>
      </w:r>
      <w:hyperlink r:id="rId18"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proofErr w:type="spellStart"/>
        <w:r>
          <w:rPr>
            <w:rStyle w:val="a3"/>
            <w:rFonts w:eastAsia="Calibri"/>
            <w:b/>
            <w:color w:val="0000FF"/>
            <w:lang w:val="en-US"/>
          </w:rPr>
          <w:t>ru</w:t>
        </w:r>
        <w:proofErr w:type="spellEnd"/>
      </w:hyperlink>
      <w:r>
        <w:rPr>
          <w:rFonts w:eastAsia="Calibri"/>
          <w:b/>
        </w:rPr>
        <w:t>).</w:t>
      </w:r>
    </w:p>
    <w:p w:rsidR="002156C9" w:rsidRDefault="002156C9" w:rsidP="002156C9">
      <w:pPr>
        <w:shd w:val="clear" w:color="auto" w:fill="FFFFFF"/>
        <w:spacing w:before="240" w:after="60"/>
        <w:ind w:left="-2"/>
        <w:contextualSpacing/>
        <w:jc w:val="both"/>
        <w:outlineLvl w:val="1"/>
        <w:rPr>
          <w:rFonts w:eastAsia="Calibri"/>
          <w:b/>
          <w:i/>
          <w:sz w:val="28"/>
          <w:szCs w:val="28"/>
          <w:u w:val="single"/>
        </w:rPr>
      </w:pPr>
      <w:r>
        <w:rPr>
          <w:rFonts w:eastAsia="Calibri"/>
          <w:b/>
          <w:i/>
          <w:sz w:val="28"/>
          <w:szCs w:val="28"/>
          <w:u w:val="single"/>
        </w:rPr>
        <w:t>Задание</w:t>
      </w:r>
    </w:p>
    <w:p w:rsidR="002156C9" w:rsidRDefault="002156C9" w:rsidP="002156C9">
      <w:pPr>
        <w:pStyle w:val="a4"/>
        <w:numPr>
          <w:ilvl w:val="0"/>
          <w:numId w:val="5"/>
        </w:numPr>
        <w:spacing w:after="0" w:line="240" w:lineRule="auto"/>
        <w:jc w:val="both"/>
        <w:rPr>
          <w:sz w:val="28"/>
          <w:szCs w:val="28"/>
        </w:rPr>
      </w:pPr>
      <w:r>
        <w:rPr>
          <w:sz w:val="28"/>
          <w:szCs w:val="28"/>
        </w:rPr>
        <w:t xml:space="preserve">Продолжить зарисовку птиц </w:t>
      </w:r>
      <w:proofErr w:type="spellStart"/>
      <w:r>
        <w:rPr>
          <w:sz w:val="28"/>
          <w:szCs w:val="28"/>
        </w:rPr>
        <w:t>пермогорской</w:t>
      </w:r>
      <w:proofErr w:type="spellEnd"/>
      <w:r>
        <w:rPr>
          <w:sz w:val="28"/>
          <w:szCs w:val="28"/>
        </w:rPr>
        <w:t xml:space="preserve"> росписи в карандаше на А</w:t>
      </w:r>
      <w:proofErr w:type="gramStart"/>
      <w:r>
        <w:rPr>
          <w:sz w:val="28"/>
          <w:szCs w:val="28"/>
        </w:rPr>
        <w:t>4</w:t>
      </w:r>
      <w:proofErr w:type="gramEnd"/>
    </w:p>
    <w:p w:rsidR="002156C9" w:rsidRDefault="002156C9" w:rsidP="002156C9">
      <w:pPr>
        <w:pStyle w:val="a4"/>
        <w:numPr>
          <w:ilvl w:val="0"/>
          <w:numId w:val="5"/>
        </w:numPr>
        <w:spacing w:after="0" w:line="240" w:lineRule="auto"/>
        <w:jc w:val="both"/>
        <w:rPr>
          <w:sz w:val="28"/>
          <w:szCs w:val="28"/>
        </w:rPr>
      </w:pPr>
      <w:r>
        <w:rPr>
          <w:sz w:val="28"/>
          <w:szCs w:val="28"/>
        </w:rPr>
        <w:t xml:space="preserve">Выполнить птиц </w:t>
      </w:r>
      <w:proofErr w:type="spellStart"/>
      <w:r>
        <w:rPr>
          <w:sz w:val="28"/>
          <w:szCs w:val="28"/>
        </w:rPr>
        <w:t>пермогорской</w:t>
      </w:r>
      <w:proofErr w:type="spellEnd"/>
      <w:r>
        <w:rPr>
          <w:sz w:val="28"/>
          <w:szCs w:val="28"/>
        </w:rPr>
        <w:t xml:space="preserve"> росписи в красках на А</w:t>
      </w:r>
      <w:proofErr w:type="gramStart"/>
      <w:r>
        <w:rPr>
          <w:sz w:val="28"/>
          <w:szCs w:val="28"/>
        </w:rPr>
        <w:t>4</w:t>
      </w:r>
      <w:proofErr w:type="gramEnd"/>
    </w:p>
    <w:p w:rsidR="002156C9" w:rsidRDefault="002156C9" w:rsidP="002156C9">
      <w:pPr>
        <w:ind w:left="1080"/>
        <w:jc w:val="both"/>
        <w:rPr>
          <w:sz w:val="28"/>
          <w:szCs w:val="28"/>
        </w:rPr>
      </w:pPr>
    </w:p>
    <w:p w:rsidR="002156C9" w:rsidRDefault="002156C9" w:rsidP="002156C9">
      <w:pPr>
        <w:pStyle w:val="a4"/>
        <w:ind w:left="0"/>
        <w:jc w:val="center"/>
        <w:rPr>
          <w:sz w:val="28"/>
          <w:szCs w:val="28"/>
        </w:rPr>
      </w:pPr>
      <w:r>
        <w:rPr>
          <w:rFonts w:ascii="Arial" w:eastAsia="Times New Roman" w:hAnsi="Arial" w:cs="Arial"/>
          <w:noProof/>
          <w:color w:val="27638C"/>
        </w:rPr>
        <w:drawing>
          <wp:inline distT="0" distB="0" distL="0" distR="0">
            <wp:extent cx="4671060" cy="3467100"/>
            <wp:effectExtent l="0" t="0" r="0" b="0"/>
            <wp:docPr id="4" name="Рисунок 4" descr="Описание: Пермогорская роспись">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Пермогорская роспись">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060" cy="3467100"/>
                    </a:xfrm>
                    <a:prstGeom prst="rect">
                      <a:avLst/>
                    </a:prstGeom>
                    <a:noFill/>
                    <a:ln>
                      <a:noFill/>
                    </a:ln>
                  </pic:spPr>
                </pic:pic>
              </a:graphicData>
            </a:graphic>
          </wp:inline>
        </w:drawing>
      </w:r>
    </w:p>
    <w:p w:rsidR="002156C9" w:rsidRDefault="002156C9" w:rsidP="002156C9">
      <w:pPr>
        <w:pStyle w:val="a4"/>
        <w:ind w:left="0"/>
        <w:jc w:val="both"/>
        <w:rPr>
          <w:sz w:val="28"/>
          <w:szCs w:val="28"/>
        </w:rPr>
      </w:pPr>
    </w:p>
    <w:p w:rsidR="002156C9" w:rsidRDefault="002156C9" w:rsidP="002156C9">
      <w:pPr>
        <w:pStyle w:val="a4"/>
        <w:ind w:left="0"/>
        <w:jc w:val="center"/>
        <w:rPr>
          <w:noProof/>
          <w:sz w:val="24"/>
          <w:szCs w:val="24"/>
        </w:rPr>
      </w:pPr>
      <w:r>
        <w:rPr>
          <w:noProof/>
        </w:rPr>
        <w:drawing>
          <wp:inline distT="0" distB="0" distL="0" distR="0">
            <wp:extent cx="4358640" cy="3672840"/>
            <wp:effectExtent l="0" t="0" r="3810" b="3810"/>
            <wp:docPr id="3" name="Рисунок 3" descr="Описание: https://cf3.ppt-online.org/files3/slide/p/PxSM3seD0GodTy2lAzKIk7VcNW8UvhmOYBXnLE/slid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cf3.ppt-online.org/files3/slide/p/PxSM3seD0GodTy2lAzKIk7VcNW8UvhmOYBXnLE/slide-156.jpg"/>
                    <pic:cNvPicPr>
                      <a:picLocks noChangeAspect="1" noChangeArrowheads="1"/>
                    </pic:cNvPicPr>
                  </pic:nvPicPr>
                  <pic:blipFill>
                    <a:blip r:embed="rId21">
                      <a:extLst>
                        <a:ext uri="{28A0092B-C50C-407E-A947-70E740481C1C}">
                          <a14:useLocalDpi xmlns:a14="http://schemas.microsoft.com/office/drawing/2010/main" val="0"/>
                        </a:ext>
                      </a:extLst>
                    </a:blip>
                    <a:srcRect l="11198"/>
                    <a:stretch>
                      <a:fillRect/>
                    </a:stretch>
                  </pic:blipFill>
                  <pic:spPr bwMode="auto">
                    <a:xfrm>
                      <a:off x="0" y="0"/>
                      <a:ext cx="4358640" cy="3672840"/>
                    </a:xfrm>
                    <a:prstGeom prst="rect">
                      <a:avLst/>
                    </a:prstGeom>
                    <a:noFill/>
                    <a:ln>
                      <a:noFill/>
                    </a:ln>
                  </pic:spPr>
                </pic:pic>
              </a:graphicData>
            </a:graphic>
          </wp:inline>
        </w:drawing>
      </w:r>
    </w:p>
    <w:p w:rsidR="002156C9" w:rsidRDefault="002156C9" w:rsidP="002156C9">
      <w:pPr>
        <w:pStyle w:val="a4"/>
        <w:ind w:left="0"/>
        <w:jc w:val="center"/>
        <w:rPr>
          <w:noProof/>
        </w:rPr>
      </w:pPr>
    </w:p>
    <w:p w:rsidR="002156C9" w:rsidRDefault="002156C9" w:rsidP="002156C9">
      <w:pPr>
        <w:pStyle w:val="a4"/>
        <w:ind w:left="0"/>
        <w:jc w:val="center"/>
        <w:rPr>
          <w:sz w:val="28"/>
          <w:szCs w:val="28"/>
        </w:rPr>
      </w:pPr>
      <w:r>
        <w:rPr>
          <w:noProof/>
        </w:rPr>
        <w:drawing>
          <wp:inline distT="0" distB="0" distL="0" distR="0">
            <wp:extent cx="5928360" cy="4442460"/>
            <wp:effectExtent l="0" t="0" r="0" b="0"/>
            <wp:docPr id="2" name="Рисунок 2" descr="Описание: https://i.pinimg.com/originals/21/2e/a6/212ea6f0796f629d159ed7765a742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i.pinimg.com/originals/21/2e/a6/212ea6f0796f629d159ed7765a742f4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8360" cy="4442460"/>
                    </a:xfrm>
                    <a:prstGeom prst="rect">
                      <a:avLst/>
                    </a:prstGeom>
                    <a:noFill/>
                    <a:ln>
                      <a:noFill/>
                    </a:ln>
                  </pic:spPr>
                </pic:pic>
              </a:graphicData>
            </a:graphic>
          </wp:inline>
        </w:drawing>
      </w:r>
    </w:p>
    <w:p w:rsidR="002156C9" w:rsidRDefault="002156C9" w:rsidP="002156C9">
      <w:pPr>
        <w:pStyle w:val="a4"/>
        <w:ind w:left="0"/>
        <w:jc w:val="center"/>
        <w:rPr>
          <w:sz w:val="28"/>
          <w:szCs w:val="28"/>
        </w:rPr>
      </w:pPr>
    </w:p>
    <w:p w:rsidR="002156C9" w:rsidRDefault="002156C9" w:rsidP="002156C9">
      <w:pPr>
        <w:pStyle w:val="a4"/>
        <w:ind w:left="0"/>
        <w:jc w:val="center"/>
        <w:rPr>
          <w:sz w:val="28"/>
          <w:szCs w:val="28"/>
        </w:rPr>
      </w:pPr>
      <w:r>
        <w:rPr>
          <w:noProof/>
        </w:rPr>
        <w:drawing>
          <wp:inline distT="0" distB="0" distL="0" distR="0">
            <wp:extent cx="5905500" cy="4427220"/>
            <wp:effectExtent l="0" t="0" r="0" b="0"/>
            <wp:docPr id="1" name="Рисунок 1" descr="Описание: https://i.pinimg.com/736x/74/05/38/740538c948276904f01d7ac3bce43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i.pinimg.com/736x/74/05/38/740538c948276904f01d7ac3bce435d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4427220"/>
                    </a:xfrm>
                    <a:prstGeom prst="rect">
                      <a:avLst/>
                    </a:prstGeom>
                    <a:noFill/>
                    <a:ln>
                      <a:noFill/>
                    </a:ln>
                  </pic:spPr>
                </pic:pic>
              </a:graphicData>
            </a:graphic>
          </wp:inline>
        </w:drawing>
      </w:r>
    </w:p>
    <w:p w:rsidR="002156C9" w:rsidRDefault="002156C9" w:rsidP="002156C9">
      <w:pPr>
        <w:jc w:val="both"/>
        <w:rPr>
          <w:color w:val="000000" w:themeColor="text1"/>
          <w:sz w:val="28"/>
          <w:szCs w:val="28"/>
        </w:rPr>
      </w:pPr>
    </w:p>
    <w:p w:rsidR="00E506C5" w:rsidRDefault="00E506C5" w:rsidP="00E506C5">
      <w:pPr>
        <w:spacing w:after="0" w:line="240" w:lineRule="auto"/>
        <w:jc w:val="center"/>
        <w:rPr>
          <w:rFonts w:ascii="Times New Roman" w:hAnsi="Times New Roman" w:cs="Times New Roman"/>
          <w:b/>
          <w:sz w:val="32"/>
          <w:szCs w:val="32"/>
          <w:u w:val="single"/>
        </w:rPr>
      </w:pPr>
      <w:r>
        <w:rPr>
          <w:rFonts w:ascii="Times New Roman" w:hAnsi="Times New Roman" w:cs="Times New Roman"/>
          <w:b/>
          <w:sz w:val="28"/>
          <w:szCs w:val="28"/>
        </w:rPr>
        <w:t xml:space="preserve">Задания </w:t>
      </w:r>
      <w:r>
        <w:rPr>
          <w:rFonts w:ascii="Times New Roman" w:hAnsi="Times New Roman" w:cs="Times New Roman"/>
          <w:sz w:val="28"/>
          <w:szCs w:val="28"/>
        </w:rPr>
        <w:t>должны быть выполнены до 12 февраля 2022года и высланы на электронную почту</w:t>
      </w:r>
      <w:r>
        <w:rPr>
          <w:rFonts w:ascii="Times New Roman" w:hAnsi="Times New Roman" w:cs="Times New Roman"/>
          <w:sz w:val="24"/>
          <w:szCs w:val="24"/>
        </w:rPr>
        <w:t xml:space="preserve"> </w:t>
      </w:r>
      <w:hyperlink r:id="rId24" w:history="1">
        <w:hyperlink r:id="rId25" w:history="1">
          <w:r>
            <w:rPr>
              <w:rStyle w:val="a3"/>
              <w:rFonts w:ascii="Times New Roman" w:hAnsi="Times New Roman" w:cs="Times New Roman"/>
              <w:b/>
              <w:sz w:val="28"/>
              <w:szCs w:val="28"/>
              <w:lang w:val="en-US"/>
            </w:rPr>
            <w:t>nosova</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olga</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pavlovna</w:t>
          </w:r>
          <w:r>
            <w:rPr>
              <w:rStyle w:val="a3"/>
              <w:rFonts w:ascii="Times New Roman" w:hAnsi="Times New Roman" w:cs="Times New Roman"/>
              <w:b/>
              <w:sz w:val="28"/>
              <w:szCs w:val="28"/>
            </w:rPr>
            <w:t>.2017@</w:t>
          </w:r>
          <w:r>
            <w:rPr>
              <w:rStyle w:val="a3"/>
              <w:rFonts w:ascii="Times New Roman" w:hAnsi="Times New Roman" w:cs="Times New Roman"/>
              <w:b/>
              <w:sz w:val="28"/>
              <w:szCs w:val="28"/>
              <w:lang w:val="en-US"/>
            </w:rPr>
            <w:t>gmail</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com</w:t>
          </w:r>
        </w:hyperlink>
      </w:hyperlink>
      <w:r w:rsidRPr="00E506C5">
        <w:rPr>
          <w:rFonts w:ascii="Times New Roman" w:hAnsi="Times New Roman" w:cs="Times New Roman"/>
          <w:b/>
          <w:sz w:val="32"/>
          <w:szCs w:val="32"/>
          <w:u w:val="single"/>
        </w:rPr>
        <w:t xml:space="preserve"> </w:t>
      </w:r>
    </w:p>
    <w:p w:rsidR="00E506C5" w:rsidRDefault="00E506C5" w:rsidP="00E506C5">
      <w:pPr>
        <w:spacing w:after="0" w:line="240" w:lineRule="auto"/>
        <w:rPr>
          <w:rFonts w:ascii="Times New Roman" w:hAnsi="Times New Roman" w:cs="Times New Roman"/>
          <w:b/>
          <w:sz w:val="32"/>
          <w:szCs w:val="32"/>
          <w:u w:val="single"/>
        </w:rPr>
      </w:pPr>
      <w:r>
        <w:rPr>
          <w:rFonts w:ascii="Times New Roman" w:hAnsi="Times New Roman" w:cs="Times New Roman"/>
          <w:b/>
          <w:sz w:val="28"/>
          <w:szCs w:val="28"/>
          <w:u w:val="single"/>
        </w:rPr>
        <w:t>Задание № 10</w:t>
      </w:r>
      <w:r>
        <w:rPr>
          <w:rFonts w:ascii="Times New Roman" w:hAnsi="Times New Roman" w:cs="Times New Roman"/>
          <w:b/>
          <w:sz w:val="32"/>
          <w:szCs w:val="32"/>
          <w:u w:val="single"/>
        </w:rPr>
        <w:t xml:space="preserve"> </w:t>
      </w:r>
    </w:p>
    <w:p w:rsidR="00E506C5" w:rsidRDefault="00E506C5" w:rsidP="00E506C5">
      <w:pPr>
        <w:spacing w:after="0" w:line="240" w:lineRule="auto"/>
        <w:rPr>
          <w:rFonts w:ascii="Times New Roman" w:hAnsi="Times New Roman" w:cs="Times New Roman"/>
          <w:b/>
          <w:sz w:val="32"/>
          <w:szCs w:val="32"/>
          <w:u w:val="single"/>
        </w:rPr>
      </w:pPr>
    </w:p>
    <w:p w:rsidR="00E506C5" w:rsidRDefault="00E506C5" w:rsidP="00E506C5">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Техника художественной росписи изделий из дерева</w:t>
      </w:r>
    </w:p>
    <w:p w:rsidR="00E506C5" w:rsidRDefault="00E506C5" w:rsidP="00E506C5">
      <w:pPr>
        <w:spacing w:after="0" w:line="240" w:lineRule="auto"/>
        <w:rPr>
          <w:rFonts w:ascii="Times New Roman" w:hAnsi="Times New Roman" w:cs="Times New Roman"/>
          <w:b/>
          <w:sz w:val="28"/>
          <w:szCs w:val="28"/>
        </w:rPr>
      </w:pPr>
    </w:p>
    <w:p w:rsidR="00E506C5" w:rsidRDefault="00E506C5" w:rsidP="00E506C5">
      <w:pPr>
        <w:jc w:val="both"/>
        <w:rPr>
          <w:rFonts w:ascii="Times New Roman" w:hAnsi="Times New Roman" w:cs="Times New Roman"/>
          <w:b/>
          <w:sz w:val="28"/>
          <w:szCs w:val="28"/>
        </w:rPr>
      </w:pPr>
      <w:r>
        <w:rPr>
          <w:rFonts w:ascii="Times New Roman" w:hAnsi="Times New Roman" w:cs="Times New Roman"/>
          <w:b/>
          <w:sz w:val="28"/>
          <w:szCs w:val="28"/>
        </w:rPr>
        <w:t xml:space="preserve">Зарисовка  3 </w:t>
      </w:r>
      <w:proofErr w:type="gramStart"/>
      <w:r>
        <w:rPr>
          <w:rFonts w:ascii="Times New Roman" w:hAnsi="Times New Roman" w:cs="Times New Roman"/>
          <w:b/>
          <w:sz w:val="28"/>
          <w:szCs w:val="28"/>
        </w:rPr>
        <w:t>фоновых</w:t>
      </w:r>
      <w:proofErr w:type="gramEnd"/>
      <w:r>
        <w:rPr>
          <w:rFonts w:ascii="Times New Roman" w:hAnsi="Times New Roman" w:cs="Times New Roman"/>
          <w:b/>
          <w:sz w:val="28"/>
          <w:szCs w:val="28"/>
        </w:rPr>
        <w:t xml:space="preserve"> цветка, 3 листка в карандаше</w:t>
      </w:r>
    </w:p>
    <w:p w:rsidR="00E506C5" w:rsidRDefault="00E506C5" w:rsidP="00E506C5">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Чтобы нарисовать цветок, сначала наметьте круг.</w:t>
      </w:r>
    </w:p>
    <w:p w:rsidR="00E506C5" w:rsidRDefault="00E506C5" w:rsidP="00E506C5">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Необходимо помнить, что цветы начинают рисовать из середины.</w:t>
      </w:r>
    </w:p>
    <w:p w:rsidR="00E506C5" w:rsidRDefault="00E506C5" w:rsidP="00E506C5">
      <w:pPr>
        <w:pStyle w:val="a4"/>
        <w:numPr>
          <w:ilvl w:val="0"/>
          <w:numId w:val="6"/>
        </w:numPr>
        <w:jc w:val="both"/>
        <w:rPr>
          <w:rFonts w:ascii="Times New Roman" w:hAnsi="Times New Roman" w:cs="Times New Roman"/>
          <w:sz w:val="24"/>
          <w:szCs w:val="24"/>
        </w:rPr>
      </w:pPr>
      <w:r>
        <w:rPr>
          <w:rFonts w:ascii="Times New Roman" w:hAnsi="Times New Roman" w:cs="Times New Roman"/>
          <w:sz w:val="24"/>
          <w:szCs w:val="24"/>
        </w:rPr>
        <w:t>Обозначаем середину и рисуем цветок.</w:t>
      </w:r>
    </w:p>
    <w:p w:rsidR="00E506C5" w:rsidRDefault="00E506C5" w:rsidP="00E506C5">
      <w:pPr>
        <w:pStyle w:val="a4"/>
        <w:numPr>
          <w:ilvl w:val="0"/>
          <w:numId w:val="6"/>
        </w:numPr>
        <w:jc w:val="both"/>
        <w:rPr>
          <w:rFonts w:ascii="Times New Roman" w:hAnsi="Times New Roman" w:cs="Times New Roman"/>
          <w:b/>
          <w:sz w:val="24"/>
          <w:szCs w:val="24"/>
        </w:rPr>
      </w:pPr>
      <w:r>
        <w:rPr>
          <w:rFonts w:ascii="Times New Roman" w:hAnsi="Times New Roman" w:cs="Times New Roman"/>
          <w:sz w:val="24"/>
          <w:szCs w:val="24"/>
        </w:rPr>
        <w:t xml:space="preserve">Создавая форму лепестков, стараемся как можно меньше отрывать кисточку от поверхности. </w:t>
      </w:r>
    </w:p>
    <w:p w:rsidR="00E506C5" w:rsidRDefault="00E506C5" w:rsidP="00E506C5">
      <w:pPr>
        <w:pStyle w:val="a4"/>
        <w:numPr>
          <w:ilvl w:val="0"/>
          <w:numId w:val="6"/>
        </w:numPr>
        <w:jc w:val="both"/>
        <w:rPr>
          <w:rFonts w:ascii="Times New Roman" w:hAnsi="Times New Roman" w:cs="Times New Roman"/>
          <w:b/>
          <w:sz w:val="24"/>
          <w:szCs w:val="24"/>
        </w:rPr>
      </w:pPr>
      <w:r>
        <w:rPr>
          <w:rFonts w:ascii="Times New Roman" w:hAnsi="Times New Roman" w:cs="Times New Roman"/>
          <w:sz w:val="24"/>
          <w:szCs w:val="24"/>
        </w:rPr>
        <w:t xml:space="preserve">Выполняем растительные элементы </w:t>
      </w:r>
      <w:r>
        <w:rPr>
          <w:rFonts w:ascii="Times New Roman" w:hAnsi="Times New Roman" w:cs="Times New Roman"/>
          <w:b/>
          <w:sz w:val="24"/>
          <w:szCs w:val="24"/>
        </w:rPr>
        <w:t>контуром.</w:t>
      </w:r>
    </w:p>
    <w:p w:rsidR="00E506C5" w:rsidRDefault="00E506C5" w:rsidP="00E506C5">
      <w:r>
        <w:rPr>
          <w:noProof/>
        </w:rPr>
        <w:drawing>
          <wp:inline distT="0" distB="0" distL="0" distR="0">
            <wp:extent cx="5935980" cy="4290060"/>
            <wp:effectExtent l="0" t="0" r="7620" b="0"/>
            <wp:docPr id="7" name="Рисунок 7" descr="Описание: C:\Users\Марина\Desktop\Скан_2022020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Марина\Desktop\Скан_20220204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4290060"/>
                    </a:xfrm>
                    <a:prstGeom prst="rect">
                      <a:avLst/>
                    </a:prstGeom>
                    <a:noFill/>
                    <a:ln>
                      <a:noFill/>
                    </a:ln>
                  </pic:spPr>
                </pic:pic>
              </a:graphicData>
            </a:graphic>
          </wp:inline>
        </w:drawing>
      </w:r>
    </w:p>
    <w:p w:rsidR="00E506C5" w:rsidRDefault="00E506C5" w:rsidP="00E506C5"/>
    <w:p w:rsidR="00E506C5" w:rsidRDefault="00E506C5" w:rsidP="00E506C5"/>
    <w:p w:rsidR="00E506C5" w:rsidRDefault="00E506C5" w:rsidP="00E506C5"/>
    <w:p w:rsidR="00E506C5" w:rsidRDefault="00E506C5" w:rsidP="00E506C5"/>
    <w:p w:rsidR="00E506C5" w:rsidRDefault="00E506C5" w:rsidP="00E506C5">
      <w:r>
        <w:rPr>
          <w:noProof/>
        </w:rPr>
        <w:drawing>
          <wp:anchor distT="0" distB="0" distL="114300" distR="114300" simplePos="0" relativeHeight="251658240" behindDoc="1" locked="0" layoutInCell="1" allowOverlap="1">
            <wp:simplePos x="0" y="0"/>
            <wp:positionH relativeFrom="column">
              <wp:posOffset>-271145</wp:posOffset>
            </wp:positionH>
            <wp:positionV relativeFrom="paragraph">
              <wp:posOffset>-100330</wp:posOffset>
            </wp:positionV>
            <wp:extent cx="6216015" cy="4521835"/>
            <wp:effectExtent l="0" t="0" r="0" b="0"/>
            <wp:wrapNone/>
            <wp:docPr id="9" name="Рисунок 9" descr="Описание: C:\Users\Марина\Desktop\Работа\Сканы\Скан_202004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Марина\Desktop\Работа\Сканы\Скан_20200428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6015" cy="4521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-137160</wp:posOffset>
            </wp:positionH>
            <wp:positionV relativeFrom="paragraph">
              <wp:posOffset>4542790</wp:posOffset>
            </wp:positionV>
            <wp:extent cx="6096000" cy="4434840"/>
            <wp:effectExtent l="0" t="0" r="0" b="3810"/>
            <wp:wrapNone/>
            <wp:docPr id="8" name="Рисунок 8" descr="Описание: C:\Users\Марина\Desktop\Работа\Сканы\Скан_2020042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Марина\Desktop\Работа\Сканы\Скан_20200428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434840"/>
                    </a:xfrm>
                    <a:prstGeom prst="rect">
                      <a:avLst/>
                    </a:prstGeom>
                    <a:noFill/>
                  </pic:spPr>
                </pic:pic>
              </a:graphicData>
            </a:graphic>
            <wp14:sizeRelH relativeFrom="page">
              <wp14:pctWidth>0</wp14:pctWidth>
            </wp14:sizeRelH>
            <wp14:sizeRelV relativeFrom="page">
              <wp14:pctHeight>0</wp14:pctHeight>
            </wp14:sizeRelV>
          </wp:anchor>
        </w:drawing>
      </w:r>
    </w:p>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p w:rsidR="00E506C5" w:rsidRDefault="00E506C5" w:rsidP="00E506C5">
      <w:r>
        <w:rPr>
          <w:noProof/>
        </w:rPr>
        <w:drawing>
          <wp:inline distT="0" distB="0" distL="0" distR="0">
            <wp:extent cx="5943600" cy="3573780"/>
            <wp:effectExtent l="0" t="0" r="0" b="7620"/>
            <wp:docPr id="6" name="Рисунок 6" descr="Описание: C:\Users\Марина\Desktop\Скан_202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Марина\Desktop\Скан_202004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573780"/>
                    </a:xfrm>
                    <a:prstGeom prst="rect">
                      <a:avLst/>
                    </a:prstGeom>
                    <a:noFill/>
                    <a:ln>
                      <a:noFill/>
                    </a:ln>
                  </pic:spPr>
                </pic:pic>
              </a:graphicData>
            </a:graphic>
          </wp:inline>
        </w:drawing>
      </w:r>
    </w:p>
    <w:p w:rsidR="00E506C5" w:rsidRDefault="00E506C5" w:rsidP="00E506C5">
      <w:r>
        <w:rPr>
          <w:noProof/>
        </w:rPr>
        <w:drawing>
          <wp:inline distT="0" distB="0" distL="0" distR="0">
            <wp:extent cx="5935980" cy="4091940"/>
            <wp:effectExtent l="0" t="0" r="7620" b="3810"/>
            <wp:docPr id="5" name="Рисунок 5" descr="Описание: C:\Users\Марина\Desktop\Скан_2022020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Марина\Desktop\Скан_20220204 (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4091940"/>
                    </a:xfrm>
                    <a:prstGeom prst="rect">
                      <a:avLst/>
                    </a:prstGeom>
                    <a:noFill/>
                    <a:ln>
                      <a:noFill/>
                    </a:ln>
                  </pic:spPr>
                </pic:pic>
              </a:graphicData>
            </a:graphic>
          </wp:inline>
        </w:drawing>
      </w:r>
    </w:p>
    <w:p w:rsidR="00E506C5" w:rsidRDefault="00E506C5" w:rsidP="00E506C5"/>
    <w:p w:rsidR="00E506C5" w:rsidRDefault="00E506C5" w:rsidP="00E506C5">
      <w:pPr>
        <w:rPr>
          <w:rFonts w:ascii="Times New Roman" w:hAnsi="Times New Roman" w:cs="Times New Roman"/>
          <w:b/>
          <w:sz w:val="28"/>
          <w:szCs w:val="28"/>
          <w:u w:val="single"/>
        </w:rPr>
      </w:pPr>
      <w:r>
        <w:rPr>
          <w:rFonts w:ascii="Times New Roman" w:hAnsi="Times New Roman" w:cs="Times New Roman"/>
          <w:b/>
          <w:sz w:val="28"/>
          <w:szCs w:val="28"/>
          <w:u w:val="single"/>
        </w:rPr>
        <w:t>Учебная практика</w:t>
      </w:r>
    </w:p>
    <w:p w:rsidR="00E506C5" w:rsidRDefault="00E506C5" w:rsidP="00E506C5">
      <w:pPr>
        <w:rPr>
          <w:rFonts w:ascii="Times New Roman" w:hAnsi="Times New Roman" w:cs="Times New Roman"/>
          <w:b/>
          <w:sz w:val="28"/>
          <w:szCs w:val="28"/>
        </w:rPr>
      </w:pPr>
      <w:r>
        <w:rPr>
          <w:rFonts w:ascii="Times New Roman" w:hAnsi="Times New Roman" w:cs="Times New Roman"/>
          <w:b/>
          <w:sz w:val="28"/>
          <w:szCs w:val="28"/>
        </w:rPr>
        <w:t>Выполнение оживки на эскизах городецкой росписи</w:t>
      </w:r>
    </w:p>
    <w:p w:rsidR="002156C9" w:rsidRPr="00E506C5" w:rsidRDefault="002156C9">
      <w:bookmarkStart w:id="0" w:name="_GoBack"/>
      <w:bookmarkEnd w:id="0"/>
    </w:p>
    <w:sectPr w:rsidR="002156C9" w:rsidRPr="00E506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4A97"/>
    <w:multiLevelType w:val="hybridMultilevel"/>
    <w:tmpl w:val="C7B8840A"/>
    <w:lvl w:ilvl="0" w:tplc="A7D64F2C">
      <w:start w:val="1"/>
      <w:numFmt w:val="decimal"/>
      <w:lvlText w:val="%1)"/>
      <w:lvlJc w:val="left"/>
      <w:pPr>
        <w:ind w:left="720" w:hanging="360"/>
      </w:pPr>
      <w:rPr>
        <w:rFonts w:ascii="Times New Roman" w:eastAsia="Times New Roman" w:hAnsi="Times New Roman" w:cs="Times New Roman" w:hint="default"/>
        <w:b w:val="0"/>
        <w:i/>
        <w:color w:val="auto"/>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690DE8"/>
    <w:multiLevelType w:val="hybridMultilevel"/>
    <w:tmpl w:val="56F803D8"/>
    <w:lvl w:ilvl="0" w:tplc="41F0F936">
      <w:start w:val="1"/>
      <w:numFmt w:val="decimal"/>
      <w:lvlText w:val="%1)"/>
      <w:lvlJc w:val="left"/>
      <w:pPr>
        <w:ind w:left="720"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4CE38E8"/>
    <w:multiLevelType w:val="hybridMultilevel"/>
    <w:tmpl w:val="D4D69814"/>
    <w:lvl w:ilvl="0" w:tplc="CBFAE67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8D4F54"/>
    <w:multiLevelType w:val="hybridMultilevel"/>
    <w:tmpl w:val="3E12A538"/>
    <w:lvl w:ilvl="0" w:tplc="53CE9908">
      <w:start w:val="1"/>
      <w:numFmt w:val="decimal"/>
      <w:lvlText w:val="%1)"/>
      <w:lvlJc w:val="left"/>
      <w:pPr>
        <w:ind w:left="358" w:hanging="360"/>
      </w:pPr>
    </w:lvl>
    <w:lvl w:ilvl="1" w:tplc="04190019">
      <w:start w:val="1"/>
      <w:numFmt w:val="lowerLetter"/>
      <w:lvlText w:val="%2."/>
      <w:lvlJc w:val="left"/>
      <w:pPr>
        <w:ind w:left="1078" w:hanging="360"/>
      </w:pPr>
    </w:lvl>
    <w:lvl w:ilvl="2" w:tplc="0419001B">
      <w:start w:val="1"/>
      <w:numFmt w:val="lowerRoman"/>
      <w:lvlText w:val="%3."/>
      <w:lvlJc w:val="right"/>
      <w:pPr>
        <w:ind w:left="1798" w:hanging="180"/>
      </w:pPr>
    </w:lvl>
    <w:lvl w:ilvl="3" w:tplc="0419000F">
      <w:start w:val="1"/>
      <w:numFmt w:val="decimal"/>
      <w:lvlText w:val="%4."/>
      <w:lvlJc w:val="left"/>
      <w:pPr>
        <w:ind w:left="2518" w:hanging="360"/>
      </w:pPr>
    </w:lvl>
    <w:lvl w:ilvl="4" w:tplc="04190019">
      <w:start w:val="1"/>
      <w:numFmt w:val="lowerLetter"/>
      <w:lvlText w:val="%5."/>
      <w:lvlJc w:val="left"/>
      <w:pPr>
        <w:ind w:left="3238" w:hanging="360"/>
      </w:pPr>
    </w:lvl>
    <w:lvl w:ilvl="5" w:tplc="0419001B">
      <w:start w:val="1"/>
      <w:numFmt w:val="lowerRoman"/>
      <w:lvlText w:val="%6."/>
      <w:lvlJc w:val="right"/>
      <w:pPr>
        <w:ind w:left="3958" w:hanging="180"/>
      </w:pPr>
    </w:lvl>
    <w:lvl w:ilvl="6" w:tplc="0419000F">
      <w:start w:val="1"/>
      <w:numFmt w:val="decimal"/>
      <w:lvlText w:val="%7."/>
      <w:lvlJc w:val="left"/>
      <w:pPr>
        <w:ind w:left="4678" w:hanging="360"/>
      </w:pPr>
    </w:lvl>
    <w:lvl w:ilvl="7" w:tplc="04190019">
      <w:start w:val="1"/>
      <w:numFmt w:val="lowerLetter"/>
      <w:lvlText w:val="%8."/>
      <w:lvlJc w:val="left"/>
      <w:pPr>
        <w:ind w:left="5398" w:hanging="360"/>
      </w:pPr>
    </w:lvl>
    <w:lvl w:ilvl="8" w:tplc="0419001B">
      <w:start w:val="1"/>
      <w:numFmt w:val="lowerRoman"/>
      <w:lvlText w:val="%9."/>
      <w:lvlJc w:val="right"/>
      <w:pPr>
        <w:ind w:left="6118" w:hanging="180"/>
      </w:pPr>
    </w:lvl>
  </w:abstractNum>
  <w:abstractNum w:abstractNumId="4">
    <w:nsid w:val="63086ABC"/>
    <w:multiLevelType w:val="hybridMultilevel"/>
    <w:tmpl w:val="11C407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707F76E8"/>
    <w:multiLevelType w:val="hybridMultilevel"/>
    <w:tmpl w:val="B2D64B4C"/>
    <w:lvl w:ilvl="0" w:tplc="BB261E60">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8D5"/>
    <w:rsid w:val="000A681E"/>
    <w:rsid w:val="002156C9"/>
    <w:rsid w:val="00E506C5"/>
    <w:rsid w:val="00EF45C3"/>
    <w:rsid w:val="00FB3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8D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B38D5"/>
    <w:rPr>
      <w:color w:val="0000FF" w:themeColor="hyperlink"/>
      <w:u w:val="single"/>
    </w:rPr>
  </w:style>
  <w:style w:type="paragraph" w:styleId="a4">
    <w:name w:val="List Paragraph"/>
    <w:basedOn w:val="a"/>
    <w:uiPriority w:val="34"/>
    <w:qFormat/>
    <w:rsid w:val="00FB38D5"/>
    <w:pPr>
      <w:ind w:left="720"/>
      <w:contextualSpacing/>
    </w:pPr>
  </w:style>
  <w:style w:type="table" w:styleId="a5">
    <w:name w:val="Table Grid"/>
    <w:basedOn w:val="a1"/>
    <w:uiPriority w:val="59"/>
    <w:rsid w:val="00FB38D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semiHidden/>
    <w:unhideWhenUsed/>
    <w:rsid w:val="00EF45C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156C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56C9"/>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8D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B38D5"/>
    <w:rPr>
      <w:color w:val="0000FF" w:themeColor="hyperlink"/>
      <w:u w:val="single"/>
    </w:rPr>
  </w:style>
  <w:style w:type="paragraph" w:styleId="a4">
    <w:name w:val="List Paragraph"/>
    <w:basedOn w:val="a"/>
    <w:uiPriority w:val="34"/>
    <w:qFormat/>
    <w:rsid w:val="00FB38D5"/>
    <w:pPr>
      <w:ind w:left="720"/>
      <w:contextualSpacing/>
    </w:pPr>
  </w:style>
  <w:style w:type="table" w:styleId="a5">
    <w:name w:val="Table Grid"/>
    <w:basedOn w:val="a1"/>
    <w:uiPriority w:val="59"/>
    <w:rsid w:val="00FB38D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semiHidden/>
    <w:unhideWhenUsed/>
    <w:rsid w:val="00EF45C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156C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56C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975177">
      <w:bodyDiv w:val="1"/>
      <w:marLeft w:val="0"/>
      <w:marRight w:val="0"/>
      <w:marTop w:val="0"/>
      <w:marBottom w:val="0"/>
      <w:divBdr>
        <w:top w:val="none" w:sz="0" w:space="0" w:color="auto"/>
        <w:left w:val="none" w:sz="0" w:space="0" w:color="auto"/>
        <w:bottom w:val="none" w:sz="0" w:space="0" w:color="auto"/>
        <w:right w:val="none" w:sz="0" w:space="0" w:color="auto"/>
      </w:divBdr>
    </w:div>
    <w:div w:id="964165733">
      <w:bodyDiv w:val="1"/>
      <w:marLeft w:val="0"/>
      <w:marRight w:val="0"/>
      <w:marTop w:val="0"/>
      <w:marBottom w:val="0"/>
      <w:divBdr>
        <w:top w:val="none" w:sz="0" w:space="0" w:color="auto"/>
        <w:left w:val="none" w:sz="0" w:space="0" w:color="auto"/>
        <w:bottom w:val="none" w:sz="0" w:space="0" w:color="auto"/>
        <w:right w:val="none" w:sz="0" w:space="0" w:color="auto"/>
      </w:divBdr>
    </w:div>
    <w:div w:id="2037391658">
      <w:bodyDiv w:val="1"/>
      <w:marLeft w:val="0"/>
      <w:marRight w:val="0"/>
      <w:marTop w:val="0"/>
      <w:marBottom w:val="0"/>
      <w:divBdr>
        <w:top w:val="none" w:sz="0" w:space="0" w:color="auto"/>
        <w:left w:val="none" w:sz="0" w:space="0" w:color="auto"/>
        <w:bottom w:val="none" w:sz="0" w:space="0" w:color="auto"/>
        <w:right w:val="none" w:sz="0" w:space="0" w:color="auto"/>
      </w:divBdr>
    </w:div>
    <w:div w:id="205142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ichevanata75@yandex.ru" TargetMode="External"/><Relationship Id="rId13" Type="http://schemas.openxmlformats.org/officeDocument/2006/relationships/hyperlink" Target="http://www.bibliotekar.ru/7-suveniry/" TargetMode="External"/><Relationship Id="rId18" Type="http://schemas.openxmlformats.org/officeDocument/2006/relationships/hyperlink" Target="mailto:harichevanata75@yandex.ru"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hyperlink" Target="https://infopedia.su/17x53a3.html" TargetMode="External"/><Relationship Id="rId12" Type="http://schemas.openxmlformats.org/officeDocument/2006/relationships/hyperlink" Target="http://www.bibliotekar.ru/7-suveniry/" TargetMode="External"/><Relationship Id="rId17" Type="http://schemas.openxmlformats.org/officeDocument/2006/relationships/hyperlink" Target="mailto:harichevanata75@yandex.ru" TargetMode="External"/><Relationship Id="rId25" Type="http://schemas.openxmlformats.org/officeDocument/2006/relationships/hyperlink" Target="mailto:nosova.olga.pavlovna.2017@gmail.com" TargetMode="External"/><Relationship Id="rId2" Type="http://schemas.openxmlformats.org/officeDocument/2006/relationships/styles" Target="styles.xml"/><Relationship Id="rId16" Type="http://schemas.openxmlformats.org/officeDocument/2006/relationships/hyperlink" Target="https://infourok.ru/prezentaciya-po-obschestvoznaniyu-na-temupravovoe-regulirovanie-zanyatosti-i-trudoustroystva-klass-1751585.html" TargetMode="External"/><Relationship Id="rId20" Type="http://schemas.openxmlformats.org/officeDocument/2006/relationships/image" Target="media/image1.jpe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olhagulimova@yandex.ru" TargetMode="External"/><Relationship Id="rId11" Type="http://schemas.openxmlformats.org/officeDocument/2006/relationships/hyperlink" Target="mailto:harichevanata75@yandex.ru" TargetMode="External"/><Relationship Id="rId24" Type="http://schemas.openxmlformats.org/officeDocument/2006/relationships/hyperlink" Target="mailto:nosovajlya59@mail.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richevanata75@yandex.ru" TargetMode="External"/><Relationship Id="rId23" Type="http://schemas.openxmlformats.org/officeDocument/2006/relationships/image" Target="media/image4.jpeg"/><Relationship Id="rId28" Type="http://schemas.openxmlformats.org/officeDocument/2006/relationships/image" Target="media/image7.jpeg"/><Relationship Id="rId10" Type="http://schemas.openxmlformats.org/officeDocument/2006/relationships/hyperlink" Target="https://yandex.ru/video/preview/11064772143792881931" TargetMode="External"/><Relationship Id="rId19" Type="http://schemas.openxmlformats.org/officeDocument/2006/relationships/hyperlink" Target="http://fotki.yandex.ru/users/zhital/view/39036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udmed.ru/view/shelamova-gm-delovaya-kultura-i-psihologiya-obscheniya_b96d993a7c1.html" TargetMode="External"/><Relationship Id="rId14" Type="http://schemas.openxmlformats.org/officeDocument/2006/relationships/hyperlink" Target="https://yandex.ru/video/preview/14703387351785738968"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3582</Words>
  <Characters>20420</Characters>
  <Application>Microsoft Office Word</Application>
  <DocSecurity>0</DocSecurity>
  <Lines>170</Lines>
  <Paragraphs>47</Paragraphs>
  <ScaleCrop>false</ScaleCrop>
  <Company>Hewlett-Packard</Company>
  <LinksUpToDate>false</LinksUpToDate>
  <CharactersWithSpaces>23955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2022-02-04T09:40:00Z</dcterms:created>
  <dcterms:modified xsi:type="dcterms:W3CDTF">2022-02-07T06:25:00Z</dcterms:modified>
</cp:coreProperties>
</file>