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73B" w:rsidRPr="00C5173B" w:rsidRDefault="00C5173B" w:rsidP="00C5173B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6 группа</w:t>
      </w:r>
    </w:p>
    <w:p w:rsidR="00C5173B" w:rsidRDefault="00C5173B" w:rsidP="00C5173B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5173B" w:rsidRDefault="00C5173B" w:rsidP="00C517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29.11.-04.12.2021</w:t>
      </w:r>
    </w:p>
    <w:p w:rsidR="00C5173B" w:rsidRDefault="00C5173B" w:rsidP="00C5173B">
      <w:r>
        <w:rPr>
          <w:rFonts w:ascii="Times New Roman" w:hAnsi="Times New Roman" w:cs="Times New Roman"/>
          <w:color w:val="000000"/>
          <w:sz w:val="24"/>
          <w:szCs w:val="24"/>
        </w:rPr>
        <w:t xml:space="preserve">почта </w:t>
      </w:r>
      <w:hyperlink r:id="rId6" w:history="1"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olhagulimova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</w:p>
    <w:p w:rsidR="00C5173B" w:rsidRDefault="00C5173B" w:rsidP="00C5173B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Продолжаем изучать материал и </w:t>
      </w:r>
      <w:r>
        <w:rPr>
          <w:rFonts w:ascii="Times New Roman" w:hAnsi="Times New Roman" w:cs="Times New Roman"/>
          <w:b/>
          <w:sz w:val="24"/>
          <w:szCs w:val="24"/>
        </w:rPr>
        <w:t>высылать долги.</w:t>
      </w:r>
    </w:p>
    <w:p w:rsidR="00C5173B" w:rsidRDefault="00C5173B" w:rsidP="00C5173B">
      <w:pPr>
        <w:pStyle w:val="Default"/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Тема: «История охраны природы в России. Природоохранная деятельность».</w:t>
      </w:r>
    </w:p>
    <w:p w:rsidR="00C5173B" w:rsidRDefault="00C5173B" w:rsidP="00C5173B">
      <w:pPr>
        <w:pStyle w:val="Default"/>
        <w:numPr>
          <w:ilvl w:val="0"/>
          <w:numId w:val="1"/>
        </w:numPr>
        <w:spacing w:line="360" w:lineRule="auto"/>
        <w:rPr>
          <w:b/>
          <w:bCs/>
        </w:rPr>
      </w:pPr>
      <w:r>
        <w:rPr>
          <w:rFonts w:eastAsia="Times New Roman"/>
          <w:color w:val="000000" w:themeColor="text1"/>
        </w:rPr>
        <w:t xml:space="preserve">Изучить материал по теме </w:t>
      </w:r>
      <w:r>
        <w:t>«</w:t>
      </w:r>
      <w:r>
        <w:rPr>
          <w:bCs/>
        </w:rPr>
        <w:t>История охраны природы в России. Природоохранная деятельность</w:t>
      </w:r>
      <w:r>
        <w:t>»</w:t>
      </w:r>
    </w:p>
    <w:p w:rsidR="00C5173B" w:rsidRDefault="00C5173B" w:rsidP="00C5173B">
      <w:pPr>
        <w:pStyle w:val="Default"/>
        <w:numPr>
          <w:ilvl w:val="0"/>
          <w:numId w:val="1"/>
        </w:numPr>
        <w:spacing w:line="360" w:lineRule="auto"/>
        <w:rPr>
          <w:b/>
          <w:bCs/>
        </w:rPr>
      </w:pPr>
      <w:r>
        <w:t>Ответить на вопросы</w:t>
      </w:r>
      <w:r>
        <w:rPr>
          <w:i/>
        </w:rPr>
        <w:t>: (письменно)</w:t>
      </w:r>
    </w:p>
    <w:p w:rsidR="00C5173B" w:rsidRDefault="00C5173B" w:rsidP="00C5173B">
      <w:pPr>
        <w:pStyle w:val="Default"/>
        <w:numPr>
          <w:ilvl w:val="0"/>
          <w:numId w:val="2"/>
        </w:numPr>
        <w:spacing w:line="360" w:lineRule="auto"/>
        <w:rPr>
          <w:bCs/>
        </w:rPr>
      </w:pPr>
      <w:r>
        <w:rPr>
          <w:bCs/>
        </w:rPr>
        <w:t>Что такое охрана природы?</w:t>
      </w:r>
    </w:p>
    <w:p w:rsidR="00C5173B" w:rsidRDefault="00C5173B" w:rsidP="00C5173B">
      <w:pPr>
        <w:pStyle w:val="Default"/>
        <w:numPr>
          <w:ilvl w:val="0"/>
          <w:numId w:val="2"/>
        </w:numPr>
        <w:spacing w:line="360" w:lineRule="auto"/>
        <w:rPr>
          <w:bCs/>
        </w:rPr>
      </w:pPr>
      <w:r>
        <w:rPr>
          <w:bCs/>
        </w:rPr>
        <w:t>Какие меры по охране природы принимались в допетровскую эпоху?</w:t>
      </w:r>
    </w:p>
    <w:p w:rsidR="00C5173B" w:rsidRDefault="00C5173B" w:rsidP="00C5173B">
      <w:pPr>
        <w:pStyle w:val="Default"/>
        <w:numPr>
          <w:ilvl w:val="0"/>
          <w:numId w:val="2"/>
        </w:numPr>
        <w:spacing w:line="360" w:lineRule="auto"/>
        <w:rPr>
          <w:bCs/>
        </w:rPr>
      </w:pPr>
      <w:r>
        <w:rPr>
          <w:bCs/>
        </w:rPr>
        <w:t>Чем отличается подход к охране природы в Петровскую эпоху?</w:t>
      </w:r>
    </w:p>
    <w:p w:rsidR="00C5173B" w:rsidRDefault="00C5173B" w:rsidP="00C5173B">
      <w:pPr>
        <w:pStyle w:val="Default"/>
        <w:numPr>
          <w:ilvl w:val="0"/>
          <w:numId w:val="2"/>
        </w:numPr>
        <w:spacing w:line="360" w:lineRule="auto"/>
        <w:rPr>
          <w:bCs/>
        </w:rPr>
      </w:pPr>
      <w:r>
        <w:rPr>
          <w:bCs/>
        </w:rPr>
        <w:t xml:space="preserve">Основные направления природоохранной деятельности </w:t>
      </w:r>
      <w:proofErr w:type="spellStart"/>
      <w:r>
        <w:rPr>
          <w:bCs/>
        </w:rPr>
        <w:t>послепетровского</w:t>
      </w:r>
      <w:proofErr w:type="spellEnd"/>
      <w:r>
        <w:rPr>
          <w:bCs/>
        </w:rPr>
        <w:t xml:space="preserve"> периода.</w:t>
      </w:r>
    </w:p>
    <w:p w:rsidR="00C5173B" w:rsidRDefault="00C5173B" w:rsidP="00C5173B">
      <w:pPr>
        <w:pStyle w:val="Default"/>
        <w:numPr>
          <w:ilvl w:val="0"/>
          <w:numId w:val="2"/>
        </w:numPr>
        <w:spacing w:line="360" w:lineRule="auto"/>
        <w:rPr>
          <w:bCs/>
        </w:rPr>
      </w:pPr>
      <w:r>
        <w:rPr>
          <w:bCs/>
        </w:rPr>
        <w:t>Какие основные направления охраны природы существуют в России в настоящее время?</w:t>
      </w:r>
    </w:p>
    <w:p w:rsidR="00C5173B" w:rsidRDefault="00C5173B" w:rsidP="00C5173B">
      <w:pPr>
        <w:pStyle w:val="Default"/>
        <w:spacing w:line="360" w:lineRule="auto"/>
      </w:pPr>
      <w:r>
        <w:rPr>
          <w:b/>
          <w:bCs/>
          <w:i/>
          <w:iCs/>
        </w:rPr>
        <w:t xml:space="preserve"> </w:t>
      </w:r>
      <w:r>
        <w:rPr>
          <w:bCs/>
          <w:i/>
          <w:iCs/>
          <w:color w:val="1F497D" w:themeColor="text2"/>
        </w:rPr>
        <w:t xml:space="preserve">Охрана природы </w:t>
      </w:r>
      <w:r>
        <w:rPr>
          <w:color w:val="1F497D" w:themeColor="text2"/>
        </w:rPr>
        <w:t>–</w:t>
      </w:r>
      <w:r>
        <w:t xml:space="preserve"> система мер, направленных на поддержание взаимодействия между человеком и окружающей природной средой, обеспечивающего сохранение и восстановление природных ресурсов. </w:t>
      </w:r>
    </w:p>
    <w:p w:rsidR="00C5173B" w:rsidRDefault="00C5173B" w:rsidP="00C5173B">
      <w:pPr>
        <w:pStyle w:val="Default"/>
        <w:spacing w:line="360" w:lineRule="auto"/>
        <w:rPr>
          <w:b/>
          <w:color w:val="1F497D" w:themeColor="text2"/>
        </w:rPr>
      </w:pPr>
      <w:r>
        <w:rPr>
          <w:b/>
          <w:bCs/>
          <w:color w:val="1F497D" w:themeColor="text2"/>
        </w:rPr>
        <w:t xml:space="preserve">Охрана природы в допетровскую эпоху. </w:t>
      </w:r>
    </w:p>
    <w:p w:rsidR="00C5173B" w:rsidRDefault="00C5173B" w:rsidP="00C5173B">
      <w:pPr>
        <w:pStyle w:val="Default"/>
        <w:spacing w:line="360" w:lineRule="auto"/>
        <w:ind w:firstLine="708"/>
      </w:pPr>
      <w:r>
        <w:t xml:space="preserve">В Русской правде – своде законов XI в. – содержались нормы ответственности за недозволенный действия в отношении земель и рек, порчу леса и самовольный сбор дров. Наказания в виде штрафов и возмещения убытков устанавливались за хищение добычи из ловчих орудий, самовольную охоту на пушных зверей и охоту в чужих землях. </w:t>
      </w:r>
    </w:p>
    <w:p w:rsidR="00C5173B" w:rsidRDefault="00C5173B" w:rsidP="00C5173B">
      <w:pPr>
        <w:pStyle w:val="Default"/>
        <w:spacing w:line="360" w:lineRule="auto"/>
        <w:ind w:firstLine="708"/>
      </w:pPr>
      <w:r>
        <w:t xml:space="preserve">В 1649 г. при царе Алексее Михайловиче было принято соборное уложение, в котором нашли свое отражение и вопросы, касающиеся охраны природы и разграничения пользования природными ресурсами. </w:t>
      </w:r>
    </w:p>
    <w:p w:rsidR="00C5173B" w:rsidRDefault="00C5173B" w:rsidP="00C5173B">
      <w:pPr>
        <w:pStyle w:val="Default"/>
        <w:spacing w:line="360" w:lineRule="auto"/>
        <w:ind w:firstLine="708"/>
      </w:pPr>
      <w:r>
        <w:t xml:space="preserve">В допетровской России можно выделить неявные, неосознанные начала природоохранной деятельности, которые можно </w:t>
      </w:r>
      <w:r>
        <w:rPr>
          <w:i/>
        </w:rPr>
        <w:t>выделить в следующие категории</w:t>
      </w:r>
      <w:r>
        <w:t xml:space="preserve">: </w:t>
      </w:r>
    </w:p>
    <w:p w:rsidR="00C5173B" w:rsidRDefault="00C5173B" w:rsidP="00C5173B">
      <w:pPr>
        <w:pStyle w:val="Default"/>
        <w:spacing w:line="360" w:lineRule="auto"/>
      </w:pPr>
      <w:r>
        <w:t xml:space="preserve">- </w:t>
      </w:r>
      <w:proofErr w:type="spellStart"/>
      <w:r>
        <w:t>заповедание</w:t>
      </w:r>
      <w:proofErr w:type="spellEnd"/>
      <w:r>
        <w:t xml:space="preserve"> отдельных лесных участков; </w:t>
      </w:r>
    </w:p>
    <w:p w:rsidR="00C5173B" w:rsidRDefault="00C5173B" w:rsidP="00C5173B">
      <w:pPr>
        <w:pStyle w:val="Default"/>
        <w:spacing w:line="360" w:lineRule="auto"/>
      </w:pPr>
      <w:r>
        <w:t xml:space="preserve">- защита прав собственности на бортные деревья; </w:t>
      </w:r>
    </w:p>
    <w:p w:rsidR="00C5173B" w:rsidRDefault="00C5173B" w:rsidP="00C5173B">
      <w:pPr>
        <w:pStyle w:val="Default"/>
        <w:spacing w:line="360" w:lineRule="auto"/>
      </w:pPr>
      <w:r>
        <w:t xml:space="preserve">- охрана бобровых поселений; </w:t>
      </w:r>
    </w:p>
    <w:p w:rsidR="00C5173B" w:rsidRDefault="00C5173B" w:rsidP="00C5173B">
      <w:pPr>
        <w:pStyle w:val="Default"/>
        <w:spacing w:line="360" w:lineRule="auto"/>
      </w:pPr>
      <w:r>
        <w:t xml:space="preserve">- ограничение пользования участками леса – местами княжеской охоты; </w:t>
      </w:r>
    </w:p>
    <w:p w:rsidR="00C5173B" w:rsidRDefault="00C5173B" w:rsidP="00C5173B">
      <w:pPr>
        <w:pStyle w:val="Default"/>
        <w:spacing w:line="360" w:lineRule="auto"/>
      </w:pPr>
      <w:r>
        <w:lastRenderedPageBreak/>
        <w:t xml:space="preserve">- запрет лесопользования в засечных (оборонных) лесах и охрана их от пожаров; </w:t>
      </w:r>
    </w:p>
    <w:p w:rsidR="00C5173B" w:rsidRDefault="00C5173B" w:rsidP="00C5173B">
      <w:pPr>
        <w:pStyle w:val="Default"/>
        <w:spacing w:line="360" w:lineRule="auto"/>
      </w:pPr>
      <w:r>
        <w:t xml:space="preserve">- введение элементарных правил охоты. </w:t>
      </w:r>
    </w:p>
    <w:p w:rsidR="00C5173B" w:rsidRDefault="00C5173B" w:rsidP="00C5173B">
      <w:pPr>
        <w:pStyle w:val="Default"/>
        <w:spacing w:line="360" w:lineRule="auto"/>
        <w:rPr>
          <w:color w:val="1F497D" w:themeColor="text2"/>
        </w:rPr>
      </w:pPr>
      <w:r>
        <w:rPr>
          <w:b/>
          <w:bCs/>
          <w:color w:val="1F497D" w:themeColor="text2"/>
        </w:rPr>
        <w:t xml:space="preserve">Охрана природы в Петровскую эпоху. </w:t>
      </w:r>
    </w:p>
    <w:p w:rsidR="00C5173B" w:rsidRDefault="00C5173B" w:rsidP="00C5173B">
      <w:pPr>
        <w:pStyle w:val="Default"/>
        <w:spacing w:line="360" w:lineRule="auto"/>
      </w:pPr>
      <w:r>
        <w:t xml:space="preserve">Петр Великий был первым царем, узаконившим природоохранные мероприятия, направленные на благополучие не только собственных угодий, но и всего государства. </w:t>
      </w:r>
    </w:p>
    <w:p w:rsidR="00C5173B" w:rsidRDefault="00C5173B" w:rsidP="00C5173B">
      <w:pPr>
        <w:pStyle w:val="Default"/>
        <w:spacing w:line="360" w:lineRule="auto"/>
      </w:pPr>
      <w:r>
        <w:t xml:space="preserve">Первым общегосударственным указом стал Указ от 1 февраля 1703 г., требующий описания все лесов заповедных пород, пригодных для кораблестроения. За самовольную порубку дуба предусматривалась смертная казнь, деревьев других заповедных пород – ссылка на каторгу и денежный штраф. </w:t>
      </w:r>
    </w:p>
    <w:p w:rsidR="00C5173B" w:rsidRDefault="00C5173B" w:rsidP="00C5173B">
      <w:pPr>
        <w:pStyle w:val="Default"/>
        <w:spacing w:line="360" w:lineRule="auto"/>
      </w:pPr>
      <w:r>
        <w:t xml:space="preserve">В 1716-1722 гг. были заложены основы лесной администрации путем учреждения должностей лесных надзирателей из «добрых людей». Для осуществления ими своих полномочий была разработана специальная инструкция. Это был первый в России государственный регламент по охране корабельных лесов. </w:t>
      </w:r>
    </w:p>
    <w:p w:rsidR="00C5173B" w:rsidRDefault="00C5173B" w:rsidP="00C5173B">
      <w:pPr>
        <w:pStyle w:val="Default"/>
        <w:spacing w:line="360" w:lineRule="auto"/>
      </w:pPr>
      <w:r>
        <w:t xml:space="preserve">В этот период были достигнуты результаты: </w:t>
      </w:r>
    </w:p>
    <w:p w:rsidR="00C5173B" w:rsidRDefault="00C5173B" w:rsidP="00C5173B">
      <w:pPr>
        <w:pStyle w:val="Default"/>
        <w:spacing w:line="360" w:lineRule="auto"/>
      </w:pPr>
      <w:r>
        <w:t xml:space="preserve">- введены начала </w:t>
      </w:r>
      <w:proofErr w:type="spellStart"/>
      <w:r>
        <w:t>лесоуправления</w:t>
      </w:r>
      <w:proofErr w:type="spellEnd"/>
      <w:r>
        <w:t xml:space="preserve">; </w:t>
      </w:r>
    </w:p>
    <w:p w:rsidR="00C5173B" w:rsidRDefault="00C5173B" w:rsidP="00C5173B">
      <w:pPr>
        <w:pStyle w:val="Default"/>
        <w:spacing w:line="360" w:lineRule="auto"/>
      </w:pPr>
      <w:r>
        <w:t xml:space="preserve">- заложены основы лесного и природоохранного законодательства; </w:t>
      </w:r>
    </w:p>
    <w:p w:rsidR="00C5173B" w:rsidRDefault="00C5173B" w:rsidP="00C5173B">
      <w:pPr>
        <w:pStyle w:val="Default"/>
        <w:spacing w:line="360" w:lineRule="auto"/>
      </w:pPr>
      <w:r>
        <w:t xml:space="preserve">- </w:t>
      </w:r>
      <w:proofErr w:type="spellStart"/>
      <w:r>
        <w:t>запрщена</w:t>
      </w:r>
      <w:proofErr w:type="spellEnd"/>
      <w:r>
        <w:t xml:space="preserve"> или значительно ограничена охота на лосей и птиц, введены жесткие сроки охоты; </w:t>
      </w:r>
    </w:p>
    <w:p w:rsidR="00C5173B" w:rsidRDefault="00C5173B" w:rsidP="00C5173B">
      <w:pPr>
        <w:pStyle w:val="Default"/>
        <w:spacing w:line="360" w:lineRule="auto"/>
      </w:pPr>
      <w:r>
        <w:t xml:space="preserve">- начаты работы по искусственному </w:t>
      </w:r>
      <w:proofErr w:type="spellStart"/>
      <w:r>
        <w:t>лесовосстановлению</w:t>
      </w:r>
      <w:proofErr w:type="spellEnd"/>
      <w:r>
        <w:t xml:space="preserve"> и лесоразведению; </w:t>
      </w:r>
    </w:p>
    <w:p w:rsidR="00C5173B" w:rsidRDefault="00C5173B" w:rsidP="00C5173B">
      <w:pPr>
        <w:pStyle w:val="Default"/>
        <w:spacing w:line="360" w:lineRule="auto"/>
      </w:pPr>
      <w:r>
        <w:t xml:space="preserve">- внимание к чистоте рек и морей, укреплению берегов каналов, рек и водоемов; </w:t>
      </w:r>
    </w:p>
    <w:p w:rsidR="00C5173B" w:rsidRDefault="00C5173B" w:rsidP="00C517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улучшено санитарное и противопожарное состояние лесов.</w:t>
      </w:r>
    </w:p>
    <w:p w:rsidR="00C5173B" w:rsidRDefault="00C5173B" w:rsidP="00C5173B">
      <w:pPr>
        <w:pStyle w:val="Default"/>
        <w:spacing w:line="360" w:lineRule="auto"/>
        <w:rPr>
          <w:color w:val="1F497D" w:themeColor="text2"/>
        </w:rPr>
      </w:pPr>
      <w:r>
        <w:rPr>
          <w:b/>
          <w:bCs/>
          <w:color w:val="1F497D" w:themeColor="text2"/>
        </w:rPr>
        <w:t xml:space="preserve">Охрана природы в </w:t>
      </w:r>
      <w:proofErr w:type="spellStart"/>
      <w:r>
        <w:rPr>
          <w:b/>
          <w:bCs/>
          <w:color w:val="1F497D" w:themeColor="text2"/>
        </w:rPr>
        <w:t>послепетровский</w:t>
      </w:r>
      <w:proofErr w:type="spellEnd"/>
      <w:r>
        <w:rPr>
          <w:b/>
          <w:bCs/>
          <w:color w:val="1F497D" w:themeColor="text2"/>
        </w:rPr>
        <w:t xml:space="preserve"> период до 1917 г. </w:t>
      </w:r>
    </w:p>
    <w:p w:rsidR="00C5173B" w:rsidRDefault="00C5173B" w:rsidP="00C5173B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В конце 60-х гг. XVIII в. Начались знаменитые экспедиции Академии наук России. Результаты этих экспедиций дали богатый материал о местах распространения и среде обитания животных в то время. </w:t>
      </w:r>
    </w:p>
    <w:p w:rsidR="00C5173B" w:rsidRDefault="00C5173B" w:rsidP="00C5173B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После отмены крепостного права в 1861 г. состояние лесов резко ухудшилось. Для охраны государственного леса от порубки была введена повсеместная наемная лесная стража из лесников и объездчиков. </w:t>
      </w:r>
    </w:p>
    <w:p w:rsidR="00C5173B" w:rsidRDefault="00C5173B" w:rsidP="00C5173B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В 1892 г. приступила к работе особая экспедиция, образованная при Лесном департаменте «для испытания и учета лесного и водного хозяйства в степях России» и «для исследования источников главнейших рек» в целях улучшения условий земледельческой культуры с помощью лесов. </w:t>
      </w:r>
    </w:p>
    <w:p w:rsidR="00C5173B" w:rsidRDefault="00C5173B" w:rsidP="00C5173B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В 1905 г. был принят новый Лесной устав, который стал толчком в развитии лесного и природоохранного законодательства в России. </w:t>
      </w:r>
    </w:p>
    <w:p w:rsidR="00C5173B" w:rsidRDefault="00C5173B" w:rsidP="00C5173B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С 16 апреля 1912 г. начинается история заповедников в России. В этот день было принято правительственное постановление о неотложном выделении «охранных участков, которые служили бы местом для спокойного существования и размножения соболей и центром их расселения в прилегающие охотничьи районы. </w:t>
      </w:r>
    </w:p>
    <w:p w:rsidR="00C5173B" w:rsidRDefault="00C5173B" w:rsidP="00C5173B">
      <w:pPr>
        <w:pStyle w:val="Default"/>
        <w:spacing w:line="360" w:lineRule="auto"/>
        <w:rPr>
          <w:color w:val="1F497D" w:themeColor="text2"/>
        </w:rPr>
      </w:pPr>
      <w:r>
        <w:rPr>
          <w:b/>
          <w:bCs/>
          <w:color w:val="1F497D" w:themeColor="text2"/>
        </w:rPr>
        <w:t xml:space="preserve">Охрана природы в советское время. </w:t>
      </w:r>
    </w:p>
    <w:p w:rsidR="00C5173B" w:rsidRDefault="00C5173B" w:rsidP="00C5173B">
      <w:pPr>
        <w:pStyle w:val="Default"/>
        <w:spacing w:line="360" w:lineRule="auto"/>
        <w:ind w:firstLine="708"/>
        <w:rPr>
          <w:color w:val="auto"/>
        </w:rPr>
      </w:pPr>
      <w:r>
        <w:rPr>
          <w:color w:val="auto"/>
        </w:rPr>
        <w:t xml:space="preserve">В 20-х гг. XX в. был введен в действие Лесной кодекс РСФСР, разработана Инструкция «Об учете и охране памятников природы», организованы первые заказники, учреждено Всероссийское общество охраны природы. </w:t>
      </w:r>
    </w:p>
    <w:p w:rsidR="00C5173B" w:rsidRDefault="00C5173B" w:rsidP="00C5173B">
      <w:pPr>
        <w:pStyle w:val="Default"/>
        <w:spacing w:line="360" w:lineRule="auto"/>
        <w:ind w:firstLine="708"/>
        <w:rPr>
          <w:color w:val="auto"/>
        </w:rPr>
      </w:pPr>
      <w:r>
        <w:rPr>
          <w:color w:val="auto"/>
        </w:rPr>
        <w:t xml:space="preserve">В 30-е гг. в стране начались работы по «приумножению» богатства отечественной фауны. Идея была довольно простой – истребление одних и расселение других видов. </w:t>
      </w:r>
    </w:p>
    <w:p w:rsidR="00C5173B" w:rsidRDefault="00C5173B" w:rsidP="00C5173B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Большим шагом вперед в деле упорядочения ведения охотничьего и заповедного хозяйства стало создание в 1955 г. Главного управления охотничьего хозяйства и заповедников при Совете Министров РСФСР и государственных охотничьих инспекций. В 1960 г. охотничье хозяйство было официально признано отраслью народного хозяйства, появился Закон «Об охране природы в РСФСР». </w:t>
      </w:r>
    </w:p>
    <w:p w:rsidR="00C5173B" w:rsidRDefault="00C5173B" w:rsidP="00C5173B">
      <w:pPr>
        <w:pStyle w:val="Default"/>
        <w:spacing w:line="360" w:lineRule="auto"/>
        <w:ind w:firstLine="708"/>
        <w:rPr>
          <w:color w:val="auto"/>
        </w:rPr>
      </w:pPr>
      <w:r>
        <w:rPr>
          <w:color w:val="auto"/>
        </w:rPr>
        <w:t xml:space="preserve">К концу 70-х гг. XX в. на основе тщательных научных разработок стало формироваться законодательство, связанное с рациональным использованием и охраной животного мира, разворачивалась планомерная работа по борьбе с браконьерством. </w:t>
      </w:r>
    </w:p>
    <w:p w:rsidR="00C5173B" w:rsidRDefault="00C5173B" w:rsidP="00C5173B">
      <w:pPr>
        <w:pStyle w:val="Default"/>
        <w:spacing w:line="360" w:lineRule="auto"/>
        <w:rPr>
          <w:color w:val="auto"/>
        </w:rPr>
      </w:pPr>
      <w:r>
        <w:rPr>
          <w:color w:val="auto"/>
        </w:rPr>
        <w:t xml:space="preserve">В 1978 г. был принят новый Лесной кодекс РСФСР, а в 1980 г. – Закон СССР «»Об охране и использовании животного мира». </w:t>
      </w:r>
    </w:p>
    <w:p w:rsidR="00C5173B" w:rsidRDefault="00C5173B" w:rsidP="00C5173B">
      <w:pPr>
        <w:pStyle w:val="Default"/>
        <w:spacing w:line="360" w:lineRule="auto"/>
        <w:rPr>
          <w:color w:val="1F497D" w:themeColor="text2"/>
        </w:rPr>
      </w:pPr>
      <w:r>
        <w:rPr>
          <w:b/>
          <w:bCs/>
          <w:color w:val="1F497D" w:themeColor="text2"/>
        </w:rPr>
        <w:t xml:space="preserve">Охрана природы в России в постсоветский период. </w:t>
      </w:r>
    </w:p>
    <w:p w:rsidR="00C5173B" w:rsidRDefault="00C5173B" w:rsidP="00C5173B">
      <w:pPr>
        <w:pStyle w:val="Default"/>
        <w:spacing w:line="360" w:lineRule="auto"/>
        <w:ind w:firstLine="708"/>
        <w:rPr>
          <w:color w:val="auto"/>
        </w:rPr>
      </w:pPr>
      <w:proofErr w:type="gramStart"/>
      <w:r>
        <w:rPr>
          <w:color w:val="auto"/>
        </w:rPr>
        <w:t>Постановлением правительства РСФСР от 18 декабря 1991 г. №48 было утверждено Положение о государственных природных заповедниках в Российской Федерации, в котором признано, что «государственные природные заповедники являются природоохранными, научно-исследовательскими и эколого-просветительскими учреждениями федерального значения, имеющими целью сохранение и изучение естественного хода природных процессов и явлений, генетического фонда растительного и животного мира, отдельных видов и сообществ растений и животных, типичных и</w:t>
      </w:r>
      <w:proofErr w:type="gramEnd"/>
      <w:r>
        <w:rPr>
          <w:color w:val="auto"/>
        </w:rPr>
        <w:t xml:space="preserve"> уникальных экологических систем. </w:t>
      </w:r>
    </w:p>
    <w:p w:rsidR="00C5173B" w:rsidRDefault="00C5173B" w:rsidP="00C5173B">
      <w:pPr>
        <w:pStyle w:val="Default"/>
        <w:spacing w:line="360" w:lineRule="auto"/>
        <w:ind w:firstLine="708"/>
      </w:pPr>
      <w:r>
        <w:rPr>
          <w:color w:val="auto"/>
        </w:rPr>
        <w:t>Указ Президента РФ от 2 октября 1992 г. №1155 «Об особо охраняемых природных территориях Российской Федерации», которым установлено, что «сохранение и развитие</w:t>
      </w:r>
      <w:r>
        <w:t xml:space="preserve"> особо охраняемых природных территорий является одним из приоритетных направлений государственной экологической политики Российской Федерации». </w:t>
      </w:r>
    </w:p>
    <w:p w:rsidR="00C5173B" w:rsidRDefault="00C5173B" w:rsidP="00C5173B">
      <w:pPr>
        <w:pStyle w:val="Default"/>
        <w:spacing w:line="360" w:lineRule="auto"/>
      </w:pPr>
      <w:r>
        <w:t xml:space="preserve">В 1993 г. были приняты основы лесного законодательства России, которые значительно отличались от всех предыдущих лесных законов. </w:t>
      </w:r>
    </w:p>
    <w:p w:rsidR="00C5173B" w:rsidRDefault="00C5173B" w:rsidP="00C5173B">
      <w:pPr>
        <w:pStyle w:val="Default"/>
        <w:spacing w:line="360" w:lineRule="auto"/>
        <w:ind w:firstLine="708"/>
      </w:pPr>
      <w:r>
        <w:t xml:space="preserve">1991 – 1997 гг. приняты федеральные законы от 14 марта 1995 г. №33-ФЗ «Об охраняемых природных территориях», от 24 апреля 1995 г. №52-ФЗ «О животном мире», Водный кодекс Российской Федерации от 16 ноября 1995 г. №167-ФЗ. </w:t>
      </w:r>
    </w:p>
    <w:p w:rsidR="00C5173B" w:rsidRDefault="00C5173B" w:rsidP="00C5173B">
      <w:pPr>
        <w:pStyle w:val="Default"/>
        <w:spacing w:line="360" w:lineRule="auto"/>
      </w:pPr>
      <w:r>
        <w:t xml:space="preserve">В Уголовном кодексе РФ от 13 июня 1996 г. №63-ФЗ гл. 26 посвящена экологическим преступлениям. </w:t>
      </w:r>
    </w:p>
    <w:p w:rsidR="00C5173B" w:rsidRDefault="00C5173B" w:rsidP="00C5173B">
      <w:pPr>
        <w:pStyle w:val="Default"/>
        <w:spacing w:line="360" w:lineRule="auto"/>
        <w:ind w:firstLine="708"/>
      </w:pPr>
      <w:r>
        <w:t xml:space="preserve">В настоящее время действует Лесной кодекс РФ от 4 декабря 2006 г. №200-ФЗ. </w:t>
      </w:r>
    </w:p>
    <w:p w:rsidR="00C5173B" w:rsidRDefault="00C5173B" w:rsidP="00C5173B">
      <w:pPr>
        <w:pStyle w:val="Default"/>
        <w:spacing w:line="360" w:lineRule="auto"/>
      </w:pPr>
      <w:r>
        <w:t xml:space="preserve">В 2002 г. вместо Закона РСФСР от 19 декабря 1991 г. № 2060-1 «Об охране окружающей природной среды» был принят Федеральный закон от 10 января 2002 г. № 7-ФЗ «Об охране окружающей среды» </w:t>
      </w:r>
    </w:p>
    <w:p w:rsidR="00C5173B" w:rsidRDefault="00C5173B" w:rsidP="00C5173B">
      <w:pPr>
        <w:pStyle w:val="Default"/>
        <w:spacing w:line="360" w:lineRule="auto"/>
      </w:pPr>
      <w:r>
        <w:t xml:space="preserve">В 2006 г. был принят новый Водный кодекс РФ </w:t>
      </w:r>
      <w:proofErr w:type="gramStart"/>
      <w:r>
        <w:t xml:space="preserve">( </w:t>
      </w:r>
      <w:proofErr w:type="gramEnd"/>
      <w:r>
        <w:t xml:space="preserve">от 3 июня 2006 г. № 74-ФЗ) вместо кодекса 1995 г. </w:t>
      </w:r>
    </w:p>
    <w:p w:rsidR="00C5173B" w:rsidRDefault="00C5173B" w:rsidP="00C5173B">
      <w:pPr>
        <w:pStyle w:val="Default"/>
        <w:spacing w:line="360" w:lineRule="auto"/>
        <w:rPr>
          <w:b/>
          <w:bCs/>
        </w:rPr>
      </w:pPr>
    </w:p>
    <w:p w:rsidR="00C5173B" w:rsidRDefault="00C5173B" w:rsidP="00C5173B">
      <w:pPr>
        <w:pStyle w:val="Default"/>
        <w:spacing w:line="360" w:lineRule="auto"/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Тема: «Экологическое законодательство Российской Федерации».</w:t>
      </w:r>
      <w:r>
        <w:rPr>
          <w:i/>
          <w:iCs/>
          <w:sz w:val="28"/>
          <w:szCs w:val="28"/>
        </w:rPr>
        <w:t xml:space="preserve"> </w:t>
      </w:r>
    </w:p>
    <w:p w:rsidR="00C5173B" w:rsidRDefault="00C5173B" w:rsidP="00C5173B">
      <w:pPr>
        <w:pStyle w:val="Default"/>
        <w:numPr>
          <w:ilvl w:val="0"/>
          <w:numId w:val="1"/>
        </w:numPr>
        <w:spacing w:line="360" w:lineRule="auto"/>
        <w:rPr>
          <w:bCs/>
        </w:rPr>
      </w:pPr>
      <w:r>
        <w:rPr>
          <w:rFonts w:eastAsia="Times New Roman"/>
          <w:color w:val="000000" w:themeColor="text1"/>
        </w:rPr>
        <w:t xml:space="preserve">Изучить материал по теме </w:t>
      </w:r>
      <w:r>
        <w:t>«</w:t>
      </w:r>
      <w:r>
        <w:rPr>
          <w:bCs/>
        </w:rPr>
        <w:t>Экологическое законодательство Российской Федерации»</w:t>
      </w:r>
    </w:p>
    <w:p w:rsidR="00C5173B" w:rsidRDefault="00C5173B" w:rsidP="00C5173B">
      <w:pPr>
        <w:pStyle w:val="Default"/>
        <w:numPr>
          <w:ilvl w:val="0"/>
          <w:numId w:val="1"/>
        </w:numPr>
        <w:spacing w:line="360" w:lineRule="auto"/>
        <w:rPr>
          <w:b/>
          <w:bCs/>
        </w:rPr>
      </w:pPr>
      <w:r>
        <w:t>Ответить на вопросы</w:t>
      </w:r>
      <w:r>
        <w:rPr>
          <w:i/>
        </w:rPr>
        <w:t>: (письменно)</w:t>
      </w:r>
    </w:p>
    <w:p w:rsidR="00C5173B" w:rsidRDefault="00C5173B" w:rsidP="00C5173B">
      <w:pPr>
        <w:pStyle w:val="Default"/>
        <w:numPr>
          <w:ilvl w:val="0"/>
          <w:numId w:val="3"/>
        </w:numPr>
        <w:spacing w:line="360" w:lineRule="auto"/>
        <w:rPr>
          <w:b/>
          <w:bCs/>
        </w:rPr>
      </w:pPr>
      <w:r>
        <w:rPr>
          <w:sz w:val="23"/>
          <w:szCs w:val="23"/>
        </w:rPr>
        <w:t>Напишите определение «</w:t>
      </w:r>
      <w:proofErr w:type="gramStart"/>
      <w:r>
        <w:rPr>
          <w:sz w:val="23"/>
          <w:szCs w:val="23"/>
        </w:rPr>
        <w:t>экологического</w:t>
      </w:r>
      <w:proofErr w:type="gramEnd"/>
      <w:r>
        <w:rPr>
          <w:sz w:val="23"/>
          <w:szCs w:val="23"/>
        </w:rPr>
        <w:t xml:space="preserve"> право». </w:t>
      </w:r>
    </w:p>
    <w:p w:rsidR="00C5173B" w:rsidRDefault="00C5173B" w:rsidP="00C5173B">
      <w:pPr>
        <w:pStyle w:val="Default"/>
        <w:numPr>
          <w:ilvl w:val="0"/>
          <w:numId w:val="3"/>
        </w:numPr>
        <w:spacing w:line="360" w:lineRule="auto"/>
        <w:rPr>
          <w:b/>
          <w:bCs/>
        </w:rPr>
      </w:pPr>
      <w:r>
        <w:rPr>
          <w:sz w:val="23"/>
          <w:szCs w:val="23"/>
        </w:rPr>
        <w:t xml:space="preserve">Какие Вы знаете законы Российской Федерации, направленные на охрану окружающей среды и рациональное использование природных ресурсов? </w:t>
      </w:r>
    </w:p>
    <w:p w:rsidR="00C5173B" w:rsidRDefault="00C5173B" w:rsidP="00C5173B">
      <w:pPr>
        <w:pStyle w:val="Default"/>
        <w:numPr>
          <w:ilvl w:val="0"/>
          <w:numId w:val="3"/>
        </w:numPr>
        <w:spacing w:line="360" w:lineRule="auto"/>
        <w:rPr>
          <w:b/>
          <w:bCs/>
        </w:rPr>
      </w:pPr>
      <w:r>
        <w:rPr>
          <w:sz w:val="23"/>
          <w:szCs w:val="23"/>
        </w:rPr>
        <w:t xml:space="preserve">Какие государственные органы осуществляют управление, контроль и надзор в области охраны окружающей природной среды? </w:t>
      </w:r>
    </w:p>
    <w:p w:rsidR="00C5173B" w:rsidRDefault="00C5173B" w:rsidP="00C5173B">
      <w:pPr>
        <w:pStyle w:val="Default"/>
        <w:numPr>
          <w:ilvl w:val="0"/>
          <w:numId w:val="3"/>
        </w:numPr>
        <w:spacing w:line="360" w:lineRule="auto"/>
        <w:rPr>
          <w:b/>
          <w:bCs/>
        </w:rPr>
      </w:pPr>
      <w:r>
        <w:rPr>
          <w:sz w:val="23"/>
          <w:szCs w:val="23"/>
        </w:rPr>
        <w:t>Назовите важнейшие межправительственные организации по охране природы.</w:t>
      </w:r>
    </w:p>
    <w:p w:rsidR="00C5173B" w:rsidRDefault="00C5173B" w:rsidP="00C5173B">
      <w:pPr>
        <w:pStyle w:val="Default"/>
        <w:spacing w:line="360" w:lineRule="auto"/>
        <w:rPr>
          <w:iCs/>
        </w:rPr>
      </w:pPr>
    </w:p>
    <w:p w:rsidR="00C5173B" w:rsidRDefault="00C5173B" w:rsidP="00C5173B">
      <w:pPr>
        <w:pStyle w:val="Default"/>
        <w:spacing w:line="360" w:lineRule="auto"/>
      </w:pPr>
      <w:r>
        <w:rPr>
          <w:i/>
          <w:iCs/>
          <w:color w:val="1F497D" w:themeColor="text2"/>
        </w:rPr>
        <w:t>Экологическое право</w:t>
      </w:r>
      <w:r>
        <w:rPr>
          <w:i/>
          <w:iCs/>
        </w:rPr>
        <w:t xml:space="preserve"> - </w:t>
      </w:r>
      <w:r>
        <w:t xml:space="preserve">совокупность эколого-правовых норм (правил поведения), регулирующих общественные (экологические) отношения в сфере взаимодействия общества и природы с целью охраны окружающей природной среды, предупреждения вредных экологических последствий, оздоровления и улучшения качества окружающей человека природной среды. Соблюдение правил (норм), в том числе экологических обеспечивается государством в принудительном порядке. </w:t>
      </w:r>
    </w:p>
    <w:p w:rsidR="00C5173B" w:rsidRDefault="00C5173B" w:rsidP="00C5173B">
      <w:pPr>
        <w:pStyle w:val="Default"/>
        <w:spacing w:line="360" w:lineRule="auto"/>
      </w:pPr>
      <w:r>
        <w:rPr>
          <w:i/>
          <w:iCs/>
          <w:color w:val="1F497D" w:themeColor="text2"/>
        </w:rPr>
        <w:t>Указы Президента РФ</w:t>
      </w:r>
      <w:r>
        <w:rPr>
          <w:i/>
          <w:iCs/>
        </w:rPr>
        <w:t xml:space="preserve"> </w:t>
      </w:r>
      <w:r>
        <w:t xml:space="preserve">затрагивают широкий круг экологических вопросов. Например, Указ о концепции перехода Российской Федерации к устойчивому развитию (1996). </w:t>
      </w:r>
    </w:p>
    <w:p w:rsidR="00C5173B" w:rsidRDefault="00C5173B" w:rsidP="00C5173B">
      <w:pPr>
        <w:pStyle w:val="Default"/>
        <w:spacing w:line="360" w:lineRule="auto"/>
      </w:pPr>
      <w:r>
        <w:rPr>
          <w:i/>
          <w:iCs/>
          <w:color w:val="1F497D" w:themeColor="text2"/>
        </w:rPr>
        <w:t>Постановления Правительства РФ</w:t>
      </w:r>
      <w:r>
        <w:rPr>
          <w:i/>
          <w:iCs/>
        </w:rPr>
        <w:t xml:space="preserve"> </w:t>
      </w:r>
      <w:r>
        <w:t xml:space="preserve">в области охраны окружающей природной среды. </w:t>
      </w:r>
    </w:p>
    <w:p w:rsidR="00C5173B" w:rsidRDefault="00C5173B" w:rsidP="00C5173B">
      <w:pPr>
        <w:pStyle w:val="Default"/>
        <w:spacing w:line="360" w:lineRule="auto"/>
      </w:pPr>
      <w:r>
        <w:rPr>
          <w:i/>
          <w:iCs/>
          <w:color w:val="1F497D" w:themeColor="text2"/>
        </w:rPr>
        <w:t>Нормативно-правовые акты федеральных министерств, иных федеральных органов исполнительной власти</w:t>
      </w:r>
      <w:r>
        <w:rPr>
          <w:i/>
          <w:iCs/>
        </w:rPr>
        <w:t xml:space="preserve"> </w:t>
      </w:r>
      <w:r>
        <w:t xml:space="preserve">издаются по вопросам рационального использования и охраны окружающей природной среды в виде постановлений, инструкций, приказов и т.д. </w:t>
      </w:r>
    </w:p>
    <w:p w:rsidR="00C5173B" w:rsidRDefault="00C5173B" w:rsidP="00C5173B">
      <w:pPr>
        <w:pStyle w:val="Default"/>
        <w:spacing w:line="360" w:lineRule="auto"/>
      </w:pPr>
      <w:r>
        <w:rPr>
          <w:i/>
          <w:iCs/>
          <w:color w:val="1F497D" w:themeColor="text2"/>
        </w:rPr>
        <w:t>Нормативно-правовые акты субъектов Российской Федерации</w:t>
      </w:r>
      <w:r>
        <w:rPr>
          <w:i/>
          <w:iCs/>
        </w:rPr>
        <w:t xml:space="preserve"> </w:t>
      </w:r>
      <w:r>
        <w:t xml:space="preserve">(областей, краев) дополняют и конкретизируют действующие нормативно-правовые акты федеральных министерств, иных федеральных органов исполнительной власти в области охраны окружающей природной среды. </w:t>
      </w:r>
    </w:p>
    <w:p w:rsidR="00C5173B" w:rsidRDefault="00C5173B" w:rsidP="00C5173B">
      <w:pPr>
        <w:pStyle w:val="Default"/>
        <w:spacing w:line="360" w:lineRule="auto"/>
      </w:pPr>
      <w:r>
        <w:rPr>
          <w:i/>
          <w:iCs/>
          <w:color w:val="1F497D" w:themeColor="text2"/>
        </w:rPr>
        <w:t>Нормативно-правовые акты органов местного самоуправления</w:t>
      </w:r>
      <w:r>
        <w:rPr>
          <w:i/>
          <w:iCs/>
        </w:rPr>
        <w:t xml:space="preserve"> </w:t>
      </w:r>
      <w:r>
        <w:t xml:space="preserve">(мэрий, сельских и поселковых органов) дополняют и конкретизируют действующие нормативно-правовые акты в области охраны окружающей природной среды. </w:t>
      </w:r>
    </w:p>
    <w:p w:rsidR="00C5173B" w:rsidRDefault="00C5173B" w:rsidP="00C5173B">
      <w:pPr>
        <w:pStyle w:val="Default"/>
        <w:spacing w:line="360" w:lineRule="auto"/>
      </w:pPr>
      <w:r>
        <w:rPr>
          <w:b/>
          <w:bCs/>
        </w:rPr>
        <w:t xml:space="preserve">ТИПЫ ОРГАНИЗАЦИЙ, СПОСОБСТВУЮЩИХ ОХРАНЕ ПРИРОДЫ </w:t>
      </w:r>
    </w:p>
    <w:p w:rsidR="00C5173B" w:rsidRDefault="00C5173B" w:rsidP="00C5173B">
      <w:pPr>
        <w:pStyle w:val="Default"/>
        <w:spacing w:line="360" w:lineRule="auto"/>
      </w:pPr>
      <w:r>
        <w:rPr>
          <w:color w:val="1F497D" w:themeColor="text2"/>
        </w:rPr>
        <w:t xml:space="preserve">Государственные органы Российской Федерации в области охраны окружающей природной среды </w:t>
      </w:r>
      <w:r>
        <w:t xml:space="preserve">подразделяются </w:t>
      </w:r>
      <w:r>
        <w:rPr>
          <w:color w:val="1F497D" w:themeColor="text2"/>
        </w:rPr>
        <w:t>на две категории:</w:t>
      </w:r>
      <w:r>
        <w:t xml:space="preserve"> органы общей и специальной компетенции. </w:t>
      </w:r>
    </w:p>
    <w:p w:rsidR="00C5173B" w:rsidRDefault="00C5173B" w:rsidP="00C5173B">
      <w:pPr>
        <w:pStyle w:val="Default"/>
        <w:spacing w:line="360" w:lineRule="auto"/>
      </w:pPr>
      <w:r>
        <w:t xml:space="preserve">К государственным органам </w:t>
      </w:r>
      <w:r>
        <w:rPr>
          <w:color w:val="1F497D" w:themeColor="text2"/>
        </w:rPr>
        <w:t>общей компетенции</w:t>
      </w:r>
      <w:r>
        <w:t xml:space="preserve"> относятся Президент РФ. Федеральное собрание (Совет Федерации и Государственная дума), Правительство РФ, представительные и исполнительные органы власти субъектов федерации, муниципальные органы. Эти органы определяют основные направления природоохранной политики, утверждают экологические программы, обеспечивают экологическую безопасность, устанавливают правовые основы и нормы в пределах своей компетенции и т.д. Наряду с охраной окружающей природной среды государственные органы этой категории ведают и другими экологическими вопросами, входящими в круг их полномочий. </w:t>
      </w:r>
    </w:p>
    <w:p w:rsidR="00C5173B" w:rsidRDefault="00C5173B" w:rsidP="00C5173B">
      <w:pPr>
        <w:pStyle w:val="Default"/>
        <w:spacing w:line="360" w:lineRule="auto"/>
      </w:pPr>
      <w:r>
        <w:t xml:space="preserve">Государственные органы категории </w:t>
      </w:r>
      <w:r>
        <w:rPr>
          <w:color w:val="1F497D" w:themeColor="text2"/>
        </w:rPr>
        <w:t>специальной компетенции</w:t>
      </w:r>
      <w:r>
        <w:t xml:space="preserve">. </w:t>
      </w:r>
    </w:p>
    <w:p w:rsidR="00C5173B" w:rsidRDefault="00C5173B" w:rsidP="00C5173B">
      <w:pPr>
        <w:pStyle w:val="Default"/>
        <w:spacing w:line="360" w:lineRule="auto"/>
        <w:ind w:firstLine="708"/>
      </w:pPr>
      <w:r>
        <w:t>Для управления природопользованием независимо от интересов отдельных организаций и отраслей хозяйства необходим специальный орган. В нашей стране впервые такой орган был создан в 1988 г. - Государственный комитет по охране природы СССР, с 1991 г. - Министерство экологии и природных ресурсов РСФСР, с 1992 г. - Министерство охраны окружающей среды и природных ресурсов РФ, с 2000 г. - Министерство природных ресурсов РФ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 xml:space="preserve"> 2008 г. - Министерство природных ресурсов и экологии РФ. </w:t>
      </w:r>
    </w:p>
    <w:p w:rsidR="00C5173B" w:rsidRDefault="00C5173B" w:rsidP="00C5173B">
      <w:pPr>
        <w:pStyle w:val="Default"/>
        <w:spacing w:line="360" w:lineRule="auto"/>
        <w:ind w:firstLine="708"/>
      </w:pPr>
      <w:r>
        <w:t xml:space="preserve">Минприроды России подведомственны: Федеральная служба по гидрометеорологии и мониторингу окружающей среды, Федеральная служба по надзору в сфере природопользования, Федеральное агентство водных ресурсов. Федеральное агентство лесного хозяйства, Федеральное агентство по недропользованию. </w:t>
      </w:r>
    </w:p>
    <w:p w:rsidR="00C5173B" w:rsidRDefault="00C5173B" w:rsidP="00C5173B">
      <w:pPr>
        <w:pStyle w:val="Default"/>
        <w:spacing w:line="360" w:lineRule="auto"/>
      </w:pPr>
      <w:r>
        <w:t xml:space="preserve">Минприроды России осуществляет государственное управление в сфере природопользования, охраны окружающей среды и обеспечения экологической безопасности. </w:t>
      </w:r>
      <w:proofErr w:type="gramStart"/>
      <w:r>
        <w:t>В его компетенцию входят следующие вопросы: геологическое изучение, рациональное использование и охрана недр; использование, охрана, защита лесного фонда и воспроизводство лесов; использование и охрана водных объектов; эксплуатация водохранилищ и водохозяйственных систем комплексного назначения, защитных и других гидротехнических сооружений и обеспечение их безопасности; охрана, использование и воспроизводство объектов животного мира и среды их обитания;</w:t>
      </w:r>
      <w:proofErr w:type="gramEnd"/>
      <w:r>
        <w:t xml:space="preserve"> особо охраняемые природные территории; охрана окружающей среды и обеспечение экологической безопасности; охрана атмосферного воздуха; обращение с отходами производства и потребления (за исключением </w:t>
      </w:r>
      <w:proofErr w:type="gramStart"/>
      <w:r>
        <w:t>радиоактивных</w:t>
      </w:r>
      <w:proofErr w:type="gramEnd"/>
      <w:r>
        <w:t xml:space="preserve">); совершенствование экономического механизма регулирования природопользования и охраны окружающей среды. </w:t>
      </w:r>
    </w:p>
    <w:p w:rsidR="00C5173B" w:rsidRDefault="00C5173B" w:rsidP="00C5173B">
      <w:pPr>
        <w:pStyle w:val="Default"/>
        <w:spacing w:line="360" w:lineRule="auto"/>
        <w:ind w:firstLine="708"/>
      </w:pPr>
      <w:r>
        <w:t xml:space="preserve">Кроме того, определенными полномочиями в сфере природопользования, охраны природы и экологической безопасности обладают и другие исполнительные органы. </w:t>
      </w:r>
    </w:p>
    <w:p w:rsidR="00C5173B" w:rsidRDefault="00C5173B" w:rsidP="00C5173B">
      <w:pPr>
        <w:pStyle w:val="Default"/>
        <w:spacing w:line="360" w:lineRule="auto"/>
      </w:pPr>
      <w:r>
        <w:t xml:space="preserve">Министерство сельского хозяйства Российской Федерации (с подведомственными Федеральной службой по ветеринарному и </w:t>
      </w:r>
      <w:proofErr w:type="spellStart"/>
      <w:r>
        <w:t>фитос</w:t>
      </w:r>
      <w:proofErr w:type="gramStart"/>
      <w:r>
        <w:t>а</w:t>
      </w:r>
      <w:proofErr w:type="spellEnd"/>
      <w:r>
        <w:t>-</w:t>
      </w:r>
      <w:proofErr w:type="gramEnd"/>
      <w:r>
        <w:t xml:space="preserve"> </w:t>
      </w:r>
      <w:proofErr w:type="spellStart"/>
      <w:r>
        <w:t>нигарному</w:t>
      </w:r>
      <w:proofErr w:type="spellEnd"/>
      <w:r>
        <w:t xml:space="preserve"> надзору и Федеральным агентством по рыболовству) обеспечивает безопасность населения, охрану и рациональное использование природных ресурсов в агропромышленном комплексе. </w:t>
      </w:r>
    </w:p>
    <w:p w:rsidR="00C5173B" w:rsidRDefault="00C5173B" w:rsidP="00C5173B">
      <w:pPr>
        <w:pStyle w:val="Default"/>
        <w:spacing w:line="360" w:lineRule="auto"/>
      </w:pPr>
      <w:r>
        <w:t xml:space="preserve">Министерство здравоохранения Российской Федерации (с </w:t>
      </w:r>
      <w:proofErr w:type="gramStart"/>
      <w:r>
        <w:t>подведомственными</w:t>
      </w:r>
      <w:proofErr w:type="gramEnd"/>
      <w:r>
        <w:t xml:space="preserve"> Федеральной службой по надзору в сфере здравоохранения и Федеральным медико-биологическим агентством) обеспечивает санитарную охрану населения. </w:t>
      </w:r>
    </w:p>
    <w:p w:rsidR="00C5173B" w:rsidRDefault="00C5173B" w:rsidP="00C5173B">
      <w:pPr>
        <w:pStyle w:val="Default"/>
        <w:spacing w:line="360" w:lineRule="auto"/>
      </w:pPr>
      <w:r>
        <w:t xml:space="preserve">Министерство Российской Федерации по делам гражданской обороны, чрезвычайным ситуациям и ликвидации последствий стихийных бедствий обеспечивает безопасность людей в условиях экстремальной ситуации, стихийных бедствий, производственных аварий и катастроф. </w:t>
      </w:r>
    </w:p>
    <w:p w:rsidR="00C5173B" w:rsidRDefault="00C5173B" w:rsidP="00C5173B">
      <w:pPr>
        <w:pStyle w:val="Default"/>
        <w:spacing w:line="360" w:lineRule="auto"/>
        <w:ind w:firstLine="708"/>
      </w:pPr>
      <w:r>
        <w:t xml:space="preserve">Федеральная служба по экологическому, технологическому и атомному надзору осуществляет </w:t>
      </w:r>
      <w:proofErr w:type="gramStart"/>
      <w:r>
        <w:t>контроль за</w:t>
      </w:r>
      <w:proofErr w:type="gramEnd"/>
      <w:r>
        <w:t xml:space="preserve"> использованием недр. </w:t>
      </w:r>
    </w:p>
    <w:p w:rsidR="00C5173B" w:rsidRDefault="00C5173B" w:rsidP="00C5173B">
      <w:pPr>
        <w:pStyle w:val="Default"/>
        <w:spacing w:line="360" w:lineRule="auto"/>
      </w:pPr>
      <w:r>
        <w:t xml:space="preserve">Министерство внутренних дел Российской Федерации осуществляет охрану атмосферного воздуха от загрязнения транспортными средствами. </w:t>
      </w:r>
    </w:p>
    <w:p w:rsidR="00C5173B" w:rsidRDefault="00C5173B" w:rsidP="00C5173B">
      <w:pPr>
        <w:pStyle w:val="Default"/>
        <w:spacing w:line="360" w:lineRule="auto"/>
      </w:pPr>
      <w:r>
        <w:t xml:space="preserve">Федеральная служба по надзору в сфере защиты прав потребителей и благополучия человека осуществляет контроль и надзор в сфере обеспечения санитарно-эпидемиологического благополучия населения. </w:t>
      </w:r>
    </w:p>
    <w:p w:rsidR="00C5173B" w:rsidRDefault="00C5173B" w:rsidP="00C5173B">
      <w:pPr>
        <w:pStyle w:val="Default"/>
        <w:spacing w:line="360" w:lineRule="auto"/>
      </w:pPr>
      <w:r>
        <w:t xml:space="preserve">В настоящее время загрязнение среды и нарушение экологического равновесия приобрело глобальные масштабы. В связи с этим возникла неотложная необходимость международного сотрудничества в целях предотвращения глобальной экологической катастрофы. Поэтому помимо </w:t>
      </w:r>
      <w:proofErr w:type="gramStart"/>
      <w:r>
        <w:t>государственных</w:t>
      </w:r>
      <w:proofErr w:type="gramEnd"/>
      <w:r>
        <w:t xml:space="preserve"> существуют и международные органы управления природопользованием и охраной природы. </w:t>
      </w:r>
    </w:p>
    <w:p w:rsidR="00C5173B" w:rsidRDefault="00C5173B" w:rsidP="00C5173B">
      <w:pPr>
        <w:pStyle w:val="Default"/>
        <w:spacing w:line="360" w:lineRule="auto"/>
        <w:rPr>
          <w:color w:val="1F497D" w:themeColor="text2"/>
        </w:rPr>
      </w:pPr>
      <w:r>
        <w:rPr>
          <w:color w:val="1F497D" w:themeColor="text2"/>
        </w:rPr>
        <w:t xml:space="preserve">Международные организации по охране природы. </w:t>
      </w:r>
    </w:p>
    <w:p w:rsidR="00C5173B" w:rsidRDefault="00C5173B" w:rsidP="00C5173B">
      <w:pPr>
        <w:pStyle w:val="Default"/>
        <w:spacing w:line="360" w:lineRule="auto"/>
      </w:pPr>
      <w:r>
        <w:t xml:space="preserve">Их можно разделить на </w:t>
      </w:r>
      <w:r>
        <w:rPr>
          <w:b/>
        </w:rPr>
        <w:t>две группы:</w:t>
      </w:r>
      <w:r>
        <w:t xml:space="preserve"> межправительственные и неправительственные. </w:t>
      </w:r>
    </w:p>
    <w:p w:rsidR="00C5173B" w:rsidRDefault="00C5173B" w:rsidP="00C5173B">
      <w:pPr>
        <w:pStyle w:val="Default"/>
        <w:spacing w:line="360" w:lineRule="auto"/>
      </w:pPr>
      <w:r>
        <w:rPr>
          <w:i/>
          <w:iCs/>
          <w:color w:val="1F497D" w:themeColor="text2"/>
        </w:rPr>
        <w:t>Межправительственные организации</w:t>
      </w:r>
      <w:r>
        <w:rPr>
          <w:i/>
          <w:iCs/>
        </w:rPr>
        <w:t xml:space="preserve">. </w:t>
      </w:r>
      <w:r>
        <w:t xml:space="preserve">Наиболее авторитетная из них - </w:t>
      </w:r>
      <w:r>
        <w:rPr>
          <w:i/>
          <w:iCs/>
        </w:rPr>
        <w:t>Организация Объединенных Нации - ООН (</w:t>
      </w:r>
      <w:proofErr w:type="spellStart"/>
      <w:r>
        <w:rPr>
          <w:i/>
          <w:iCs/>
        </w:rPr>
        <w:t>United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Nations</w:t>
      </w:r>
      <w:proofErr w:type="spellEnd"/>
      <w:r>
        <w:rPr>
          <w:i/>
          <w:iCs/>
        </w:rPr>
        <w:t xml:space="preserve"> - UN).</w:t>
      </w:r>
      <w:r>
        <w:t>Одно из важнейших направлений ее деятельности - сотрудничество в области охраны природы. ООН рассматривает важные вопросы на Генеральной Ассамблее, принимает резолюции и декларации, проводит международные совещания и конференции. ООН разработала и приняла специальные принципы охраны окружающей человека среды, в частности в Декларации Стокгольмской конференц</w:t>
      </w:r>
      <w:proofErr w:type="gramStart"/>
      <w:r>
        <w:t>ии ОО</w:t>
      </w:r>
      <w:proofErr w:type="gramEnd"/>
      <w:r>
        <w:t xml:space="preserve">Н (1972) и во Всемирной Хартии природы (1982). </w:t>
      </w:r>
    </w:p>
    <w:p w:rsidR="00C5173B" w:rsidRDefault="00C5173B" w:rsidP="00C5173B">
      <w:pPr>
        <w:pStyle w:val="Default"/>
        <w:spacing w:line="360" w:lineRule="auto"/>
      </w:pPr>
      <w:r>
        <w:t xml:space="preserve">При ООН функционируют специализированные международные организации по охране окружающей среды. </w:t>
      </w:r>
    </w:p>
    <w:p w:rsidR="00C5173B" w:rsidRDefault="00C5173B" w:rsidP="00C5173B">
      <w:pPr>
        <w:pStyle w:val="Default"/>
        <w:spacing w:line="360" w:lineRule="auto"/>
      </w:pPr>
      <w:r>
        <w:rPr>
          <w:i/>
          <w:iCs/>
        </w:rPr>
        <w:t>Программа (орган) ООН по окружающей среде - ЮНЕП (</w:t>
      </w:r>
      <w:proofErr w:type="spellStart"/>
      <w:r>
        <w:rPr>
          <w:i/>
          <w:iCs/>
        </w:rPr>
        <w:t>United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Nations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Environmental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Program</w:t>
      </w:r>
      <w:proofErr w:type="spellEnd"/>
      <w:r>
        <w:rPr>
          <w:i/>
          <w:iCs/>
        </w:rPr>
        <w:t xml:space="preserve"> - UNEP)</w:t>
      </w:r>
      <w:r>
        <w:t xml:space="preserve">функционируете 1972 г. и осуществляет долгосрочную программу по охране окружающей среды, для финансирования которой Генеральная Ассамблея ООН создала Фонд окружающей среды. </w:t>
      </w:r>
    </w:p>
    <w:p w:rsidR="00C5173B" w:rsidRDefault="00C5173B" w:rsidP="00C5173B">
      <w:pPr>
        <w:pStyle w:val="Default"/>
        <w:spacing w:line="360" w:lineRule="auto"/>
      </w:pPr>
      <w:r>
        <w:rPr>
          <w:i/>
          <w:iCs/>
        </w:rPr>
        <w:t>Организация Объединенных Наций по вопросам образования, науки и культуры - ЮНЕСКО (</w:t>
      </w:r>
      <w:proofErr w:type="spellStart"/>
      <w:r>
        <w:rPr>
          <w:i/>
          <w:iCs/>
        </w:rPr>
        <w:t>United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Nations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Educational</w:t>
      </w:r>
      <w:proofErr w:type="spellEnd"/>
      <w:r>
        <w:rPr>
          <w:i/>
          <w:iCs/>
        </w:rPr>
        <w:t xml:space="preserve">, </w:t>
      </w:r>
      <w:proofErr w:type="spellStart"/>
      <w:r>
        <w:rPr>
          <w:i/>
          <w:iCs/>
        </w:rPr>
        <w:t>Scientific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Cultural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Organization</w:t>
      </w:r>
      <w:proofErr w:type="spellEnd"/>
      <w:r>
        <w:rPr>
          <w:i/>
          <w:iCs/>
        </w:rPr>
        <w:t xml:space="preserve"> - UNESCO)</w:t>
      </w:r>
      <w:r>
        <w:t xml:space="preserve">существуете 1946 г. и занимается организацией исследования окружающей среды и ее ресурсов, сотрудничеством между государствами в области просвещения, науки и культуры. Ею одобрены программы «Человек и биосфера», «Человек и его окружающая среда». </w:t>
      </w:r>
    </w:p>
    <w:p w:rsidR="00C5173B" w:rsidRDefault="00C5173B" w:rsidP="00C5173B">
      <w:pPr>
        <w:pStyle w:val="Default"/>
        <w:spacing w:line="360" w:lineRule="auto"/>
      </w:pPr>
      <w:r>
        <w:rPr>
          <w:i/>
          <w:iCs/>
        </w:rPr>
        <w:t>Всемирная продовольственная и сельскохозяйственная организация - ФАО (</w:t>
      </w:r>
      <w:proofErr w:type="spellStart"/>
      <w:r>
        <w:rPr>
          <w:i/>
          <w:iCs/>
        </w:rPr>
        <w:t>Food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Agricultural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Organization</w:t>
      </w:r>
      <w:proofErr w:type="spellEnd"/>
      <w:r>
        <w:rPr>
          <w:i/>
          <w:iCs/>
        </w:rPr>
        <w:t xml:space="preserve"> UN - FAO)</w:t>
      </w:r>
      <w:r>
        <w:t xml:space="preserve">образована в 1945 г. и занимается вопросами продовольственной безопасности отдельных стран и всего мира. </w:t>
      </w:r>
    </w:p>
    <w:p w:rsidR="00C5173B" w:rsidRDefault="00C5173B" w:rsidP="00C5173B">
      <w:pPr>
        <w:pStyle w:val="Default"/>
        <w:spacing w:line="360" w:lineRule="auto"/>
      </w:pPr>
      <w:r>
        <w:rPr>
          <w:i/>
          <w:iCs/>
        </w:rPr>
        <w:t xml:space="preserve">Всемирная организация здравоохранения (ВОЗ) </w:t>
      </w:r>
      <w:r>
        <w:t xml:space="preserve">создана в 1945 г. и занимается проблемами здоровья людей, что связано с охраной окружающей среды. </w:t>
      </w:r>
    </w:p>
    <w:p w:rsidR="00C5173B" w:rsidRDefault="00C5173B" w:rsidP="00C5173B">
      <w:pPr>
        <w:pStyle w:val="Default"/>
        <w:spacing w:line="360" w:lineRule="auto"/>
      </w:pPr>
      <w:r>
        <w:rPr>
          <w:i/>
          <w:iCs/>
        </w:rPr>
        <w:t xml:space="preserve">Всемирная метеорологическая организация (ВМО) </w:t>
      </w:r>
      <w:r>
        <w:t xml:space="preserve">образована в 1951 г. и осуществляет глобальный мониторинг состояния окружающей среды: состояние </w:t>
      </w:r>
      <w:proofErr w:type="gramStart"/>
      <w:r>
        <w:t>озоновою</w:t>
      </w:r>
      <w:proofErr w:type="gramEnd"/>
      <w:r>
        <w:t xml:space="preserve"> слоя, трансграничный перенос загрязняющих веществ и др. </w:t>
      </w:r>
    </w:p>
    <w:p w:rsidR="00C5173B" w:rsidRDefault="00C5173B" w:rsidP="00C5173B">
      <w:pPr>
        <w:pStyle w:val="Default"/>
        <w:spacing w:line="360" w:lineRule="auto"/>
      </w:pPr>
      <w:r>
        <w:rPr>
          <w:i/>
          <w:iCs/>
        </w:rPr>
        <w:t xml:space="preserve">Международное агентство по атомной энергии (МАГАТЭ) </w:t>
      </w:r>
      <w:r>
        <w:t xml:space="preserve">учреждено в 1957 г. и осуществляет программу «Ядерная безопасность и зашита окружающей среды». Осуществляет свою деятельность по договору с ООН, но не является ее специализированным органом. </w:t>
      </w:r>
    </w:p>
    <w:p w:rsidR="00C5173B" w:rsidRDefault="00C5173B" w:rsidP="00C5173B">
      <w:pPr>
        <w:pStyle w:val="Default"/>
        <w:spacing w:line="360" w:lineRule="auto"/>
      </w:pPr>
      <w:r>
        <w:t>Кроме того, существуют международные региональные организации, осуществляющие природоохранную деятельность, но под эгидой ООН: Евратом. Европейский совет, Европейское экономическое сообщество, Организация экономического сотрудничества и развития, Азиатско-Африканский юридический консультативный комитет. Хельсинкский комитет по охране Балтийского моря (</w:t>
      </w:r>
      <w:proofErr w:type="spellStart"/>
      <w:r>
        <w:t>Хелком</w:t>
      </w:r>
      <w:proofErr w:type="spellEnd"/>
      <w:r>
        <w:t xml:space="preserve">) и др. </w:t>
      </w:r>
    </w:p>
    <w:p w:rsidR="00C5173B" w:rsidRDefault="00C5173B" w:rsidP="00C5173B">
      <w:pPr>
        <w:pStyle w:val="Default"/>
        <w:spacing w:line="360" w:lineRule="auto"/>
        <w:rPr>
          <w:color w:val="1F497D" w:themeColor="text2"/>
        </w:rPr>
      </w:pPr>
      <w:r>
        <w:rPr>
          <w:iCs/>
          <w:color w:val="1F497D" w:themeColor="text2"/>
        </w:rPr>
        <w:t xml:space="preserve">Неправительственные организации. </w:t>
      </w:r>
    </w:p>
    <w:p w:rsidR="00C5173B" w:rsidRDefault="00C5173B" w:rsidP="00C5173B">
      <w:pPr>
        <w:pStyle w:val="Default"/>
        <w:spacing w:line="360" w:lineRule="auto"/>
      </w:pPr>
      <w:r>
        <w:rPr>
          <w:i/>
          <w:iCs/>
        </w:rPr>
        <w:t>Международный союз охраны природы и природных ресурсов - МСОП (</w:t>
      </w:r>
      <w:proofErr w:type="spellStart"/>
      <w:r>
        <w:rPr>
          <w:i/>
          <w:iCs/>
        </w:rPr>
        <w:t>International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Union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Conservation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of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Nature</w:t>
      </w:r>
      <w:proofErr w:type="spellEnd"/>
      <w:r>
        <w:rPr>
          <w:i/>
          <w:iCs/>
        </w:rPr>
        <w:t xml:space="preserve"> - IUCN) </w:t>
      </w:r>
      <w:r>
        <w:t xml:space="preserve">образован в 1948 г. и содействует сотрудничеству между правительствами, национальными и международными организациями, а также отдельными лицами по вопросам защиты природы и охраны природных ресурсов. МСОП - инициатор ведения Красных книг. </w:t>
      </w:r>
    </w:p>
    <w:p w:rsidR="00C5173B" w:rsidRDefault="00C5173B" w:rsidP="00C5173B">
      <w:pPr>
        <w:pStyle w:val="Default"/>
        <w:spacing w:line="360" w:lineRule="auto"/>
      </w:pPr>
      <w:r>
        <w:rPr>
          <w:i/>
          <w:iCs/>
        </w:rPr>
        <w:t>Всемирный фонд охраны дикой природы (</w:t>
      </w:r>
      <w:proofErr w:type="spellStart"/>
      <w:r>
        <w:rPr>
          <w:i/>
          <w:iCs/>
        </w:rPr>
        <w:t>World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Wide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Fund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Nature</w:t>
      </w:r>
      <w:proofErr w:type="spellEnd"/>
      <w:r>
        <w:rPr>
          <w:i/>
          <w:iCs/>
        </w:rPr>
        <w:t xml:space="preserve"> - WWF) - </w:t>
      </w:r>
      <w:r>
        <w:t xml:space="preserve">самая многочисленная частная международная экологическая организация, создана в 1961 г., объединяет 27 национальных отделений во всем мире (Российское представительство было открыто в 1994 г.), а также около пяти миллионов индивидуальных членов. Деятельность фонда заключается в основном в оказании финансовой поддержки природоохранным мероприятиям; в природоохранные проекты России уже вложено более 12 </w:t>
      </w:r>
      <w:proofErr w:type="gramStart"/>
      <w:r>
        <w:t>млн</w:t>
      </w:r>
      <w:proofErr w:type="gramEnd"/>
      <w:r>
        <w:t xml:space="preserve"> долл. США. </w:t>
      </w:r>
    </w:p>
    <w:p w:rsidR="00C5173B" w:rsidRDefault="00C5173B" w:rsidP="00C5173B">
      <w:pPr>
        <w:pStyle w:val="Default"/>
        <w:spacing w:line="360" w:lineRule="auto"/>
      </w:pPr>
      <w:r>
        <w:rPr>
          <w:i/>
          <w:iCs/>
        </w:rPr>
        <w:t xml:space="preserve">Международная юридическая организация (МЮО) </w:t>
      </w:r>
      <w:r>
        <w:t xml:space="preserve">создана в 1968 г. и уделяет большое внимание разработке правовых вопросов охраны ОС. </w:t>
      </w:r>
    </w:p>
    <w:p w:rsidR="00C5173B" w:rsidRDefault="00C5173B" w:rsidP="00C5173B">
      <w:pPr>
        <w:pStyle w:val="Default"/>
        <w:spacing w:line="360" w:lineRule="auto"/>
      </w:pPr>
      <w:r>
        <w:rPr>
          <w:i/>
          <w:iCs/>
        </w:rPr>
        <w:t xml:space="preserve">Римский клуб </w:t>
      </w:r>
      <w:r>
        <w:t xml:space="preserve">образован в 1968 г. и внес значительный вклад в изучение перспектив развития биосферы и пропаганду </w:t>
      </w:r>
      <w:proofErr w:type="gramStart"/>
      <w:r>
        <w:t>идеи необходимости гармонизации отношений человека</w:t>
      </w:r>
      <w:proofErr w:type="gramEnd"/>
      <w:r>
        <w:t xml:space="preserve"> и природы. Римским клубом была издана серия докладов под общим названием «Затруднения человечества». </w:t>
      </w:r>
    </w:p>
    <w:p w:rsidR="00C5173B" w:rsidRDefault="00C5173B" w:rsidP="00C5173B">
      <w:pPr>
        <w:pStyle w:val="Default"/>
        <w:spacing w:line="360" w:lineRule="auto"/>
      </w:pPr>
      <w:r>
        <w:rPr>
          <w:i/>
          <w:iCs/>
        </w:rPr>
        <w:t xml:space="preserve">Международный экологический суд (МЭС) </w:t>
      </w:r>
      <w:r>
        <w:t xml:space="preserve">учрежден в 1994 г. и содействует разрешению споров в области природопользования и охраны окружающей среды. </w:t>
      </w:r>
    </w:p>
    <w:p w:rsidR="00C5173B" w:rsidRDefault="00C5173B" w:rsidP="00C5173B">
      <w:pPr>
        <w:pStyle w:val="Default"/>
        <w:spacing w:line="360" w:lineRule="auto"/>
      </w:pPr>
      <w:r>
        <w:rPr>
          <w:i/>
          <w:iCs/>
        </w:rPr>
        <w:t>Гринпис (</w:t>
      </w:r>
      <w:proofErr w:type="spellStart"/>
      <w:r>
        <w:rPr>
          <w:i/>
          <w:iCs/>
        </w:rPr>
        <w:t>Greenpeace</w:t>
      </w:r>
      <w:proofErr w:type="spellEnd"/>
      <w:r>
        <w:rPr>
          <w:i/>
          <w:iCs/>
        </w:rPr>
        <w:t xml:space="preserve"> - Зеленый мир) </w:t>
      </w:r>
      <w:r>
        <w:t xml:space="preserve">создан в Канаде в 1971 г., ставит своей целью предотвращение деградации окружающей среды, насчитывает около 1,5 </w:t>
      </w:r>
      <w:proofErr w:type="gramStart"/>
      <w:r>
        <w:t>млн</w:t>
      </w:r>
      <w:proofErr w:type="gramEnd"/>
      <w:r>
        <w:t xml:space="preserve"> членов, имеет отделения в 32 странах мира (в России с 1992 г.). </w:t>
      </w:r>
    </w:p>
    <w:p w:rsidR="00C5173B" w:rsidRDefault="00C5173B" w:rsidP="00C5173B">
      <w:pPr>
        <w:pStyle w:val="Default"/>
        <w:spacing w:line="360" w:lineRule="auto"/>
      </w:pPr>
      <w:r>
        <w:t>Кроме того, многие международные неправительственные организации занимаются вопросами охраны отдельных природных объектов или видов природных ресурсов. К ним относятся Международный совет по охране птиц, Международная федерация по охране альпийских районов, Европейская федерация по охране вод и т.п.</w:t>
      </w:r>
    </w:p>
    <w:p w:rsidR="00C5173B" w:rsidRDefault="00C5173B" w:rsidP="00C5173B">
      <w:pPr>
        <w:pStyle w:val="Default"/>
        <w:spacing w:line="360" w:lineRule="auto"/>
        <w:rPr>
          <w:b/>
          <w:bCs/>
        </w:rPr>
      </w:pPr>
    </w:p>
    <w:p w:rsidR="004D004A" w:rsidRDefault="004D004A" w:rsidP="004D004A">
      <w:pPr>
        <w:ind w:left="426"/>
        <w:jc w:val="center"/>
        <w:rPr>
          <w:rFonts w:ascii="Times New Roman" w:eastAsia="Calibri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C00000"/>
          <w:sz w:val="32"/>
          <w:szCs w:val="32"/>
        </w:rPr>
        <w:t>Техника художественной росписи изделий из дерева</w:t>
      </w:r>
    </w:p>
    <w:p w:rsidR="004D004A" w:rsidRDefault="004D004A" w:rsidP="004D004A">
      <w:pPr>
        <w:ind w:left="426"/>
        <w:jc w:val="both"/>
        <w:rPr>
          <w:rFonts w:ascii="Calibri" w:eastAsia="Calibri" w:hAnsi="Calibri" w:cs="Times New Roman"/>
          <w:color w:val="0000FF" w:themeColor="hyperlink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Задания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должны быть выполнены до </w:t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>04 декабря 2021года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высланы на электронную почту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hyperlink r:id="rId7" w:history="1">
        <w:r>
          <w:rPr>
            <w:rStyle w:val="a3"/>
            <w:rFonts w:ascii="Calibri" w:eastAsia="Calibri" w:hAnsi="Calibri" w:cs="Times New Roman"/>
            <w:sz w:val="28"/>
            <w:szCs w:val="28"/>
            <w:lang w:val="en-US"/>
          </w:rPr>
          <w:t>nosovajlya</w:t>
        </w:r>
        <w:r>
          <w:rPr>
            <w:rStyle w:val="a3"/>
            <w:rFonts w:ascii="Calibri" w:eastAsia="Calibri" w:hAnsi="Calibri" w:cs="Times New Roman"/>
            <w:sz w:val="28"/>
            <w:szCs w:val="28"/>
          </w:rPr>
          <w:t>59@</w:t>
        </w:r>
        <w:r>
          <w:rPr>
            <w:rStyle w:val="a3"/>
            <w:rFonts w:ascii="Calibri" w:eastAsia="Calibri" w:hAnsi="Calibri" w:cs="Times New Roman"/>
            <w:sz w:val="28"/>
            <w:szCs w:val="28"/>
            <w:lang w:val="en-US"/>
          </w:rPr>
          <w:t>mail</w:t>
        </w:r>
        <w:r>
          <w:rPr>
            <w:rStyle w:val="a3"/>
            <w:rFonts w:ascii="Calibri" w:eastAsia="Calibri" w:hAnsi="Calibri" w:cs="Times New Roman"/>
            <w:sz w:val="28"/>
            <w:szCs w:val="28"/>
          </w:rPr>
          <w:t>.</w:t>
        </w:r>
        <w:r>
          <w:rPr>
            <w:rStyle w:val="a3"/>
            <w:rFonts w:ascii="Calibri" w:eastAsia="Calibri" w:hAnsi="Calibri" w:cs="Times New Roman"/>
            <w:sz w:val="28"/>
            <w:szCs w:val="28"/>
            <w:lang w:val="en-US"/>
          </w:rPr>
          <w:t>ru</w:t>
        </w:r>
      </w:hyperlink>
    </w:p>
    <w:p w:rsidR="004D004A" w:rsidRDefault="004D004A" w:rsidP="004D004A">
      <w:pPr>
        <w:ind w:left="426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 № 7</w:t>
      </w:r>
    </w:p>
    <w:p w:rsidR="004D004A" w:rsidRDefault="004D004A" w:rsidP="004D004A">
      <w:pPr>
        <w:ind w:left="360"/>
        <w:rPr>
          <w:rFonts w:ascii="Times New Roman" w:eastAsiaTheme="minorHAnsi" w:hAnsi="Times New Roman" w:cs="Times New Roman"/>
          <w:b/>
          <w:color w:val="0F243E" w:themeColor="text2" w:themeShade="80"/>
          <w:sz w:val="32"/>
          <w:szCs w:val="32"/>
          <w:u w:val="single"/>
          <w:lang w:eastAsia="ar-SA"/>
        </w:rPr>
      </w:pPr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u w:val="single"/>
          <w:lang w:eastAsia="ar-SA"/>
        </w:rPr>
        <w:t>Разработка животных элементов растительно-</w:t>
      </w:r>
      <w:proofErr w:type="spellStart"/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u w:val="single"/>
          <w:lang w:eastAsia="ar-SA"/>
        </w:rPr>
        <w:t>травочного</w:t>
      </w:r>
      <w:proofErr w:type="spellEnd"/>
      <w:r>
        <w:rPr>
          <w:rFonts w:ascii="Times New Roman" w:hAnsi="Times New Roman" w:cs="Times New Roman"/>
          <w:b/>
          <w:color w:val="0F243E" w:themeColor="text2" w:themeShade="80"/>
          <w:sz w:val="32"/>
          <w:szCs w:val="32"/>
          <w:u w:val="single"/>
          <w:lang w:eastAsia="ar-SA"/>
        </w:rPr>
        <w:t xml:space="preserve"> орнамента хохломской росписи: рыб, бабочек. </w:t>
      </w:r>
    </w:p>
    <w:p w:rsidR="004D004A" w:rsidRDefault="004D004A" w:rsidP="004D004A">
      <w:pPr>
        <w:rPr>
          <w:rFonts w:ascii="Times New Roman" w:hAnsi="Times New Roman" w:cs="Times New Roman"/>
          <w:b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sz w:val="32"/>
          <w:szCs w:val="32"/>
        </w:rPr>
        <w:t>Рыбы</w:t>
      </w:r>
    </w:p>
    <w:p w:rsidR="004D004A" w:rsidRDefault="004D004A" w:rsidP="004D00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1514475</wp:posOffset>
            </wp:positionH>
            <wp:positionV relativeFrom="paragraph">
              <wp:posOffset>1184910</wp:posOffset>
            </wp:positionV>
            <wp:extent cx="4686300" cy="5626100"/>
            <wp:effectExtent l="0" t="0" r="0" b="0"/>
            <wp:wrapNone/>
            <wp:docPr id="15" name="Рисунок 15" descr="Описание: https://ds04.infourok.ru/uploads/ex/0e87/000e79ee-7a406b9d/hello_html_m1f2756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https://ds04.infourok.ru/uploads/ex/0e87/000e79ee-7a406b9d/hello_html_m1f2756f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62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Для того чтобы выполнить рыбу хохломской росписи растительно-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орнамента, сначала продумай ее форму, затем наметь ее карандашом начиная с туловища, обозначь плавники и хвост. Рыбы выполняются методом сплошной и штриховой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наляпки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разживки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рыбы можно использовать штриховку, усики, петельки, сеточку,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тычки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Контрастное сочетание черной и красной краски делает рыбу более выразительной.</w:t>
      </w:r>
      <w:r>
        <w:rPr>
          <w:noProof/>
        </w:rPr>
        <w:t xml:space="preserve"> </w:t>
      </w: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1708150</wp:posOffset>
            </wp:positionH>
            <wp:positionV relativeFrom="paragraph">
              <wp:posOffset>28575</wp:posOffset>
            </wp:positionV>
            <wp:extent cx="4770755" cy="3578225"/>
            <wp:effectExtent l="0" t="0" r="0" b="3175"/>
            <wp:wrapNone/>
            <wp:docPr id="14" name="Рисунок 14" descr="Описание: iNJJHW3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iNJJHW3H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357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Бабочки</w:t>
      </w:r>
    </w:p>
    <w:p w:rsidR="004D004A" w:rsidRDefault="004D004A" w:rsidP="004D00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Хохломская роспись обогащается и бабочками, которые выполняются стилизованно. Бабочка  может быть с развернутыми крыльями, 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сложенными. Роспись начинают с головы, брюшка, затем выполняют крылья, которые могут быть разной формы. </w:t>
      </w:r>
    </w:p>
    <w:p w:rsidR="004D004A" w:rsidRDefault="004D004A" w:rsidP="004D004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281940</wp:posOffset>
            </wp:positionH>
            <wp:positionV relativeFrom="paragraph">
              <wp:posOffset>1165225</wp:posOffset>
            </wp:positionV>
            <wp:extent cx="2243455" cy="1804670"/>
            <wp:effectExtent l="0" t="0" r="4445" b="5080"/>
            <wp:wrapTight wrapText="bothSides">
              <wp:wrapPolygon edited="0">
                <wp:start x="0" y="0"/>
                <wp:lineTo x="0" y="21433"/>
                <wp:lineTo x="21459" y="21433"/>
                <wp:lineTo x="2145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Стилизовать бабочку нужно в стиле хохломской росписи растительно-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травочного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орнамента методом сплошной и штриховой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наляпки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разживки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бабочки можно использовать штриховку, усики, петельки, сеточку, </w:t>
      </w:r>
      <w:proofErr w:type="gramStart"/>
      <w:r>
        <w:rPr>
          <w:rFonts w:ascii="Times New Roman" w:hAnsi="Times New Roman" w:cs="Times New Roman"/>
          <w:sz w:val="28"/>
          <w:szCs w:val="28"/>
        </w:rPr>
        <w:t>тычки</w:t>
      </w:r>
      <w:proofErr w:type="gramEnd"/>
      <w:r>
        <w:rPr>
          <w:rFonts w:ascii="Times New Roman" w:hAnsi="Times New Roman" w:cs="Times New Roman"/>
          <w:sz w:val="28"/>
          <w:szCs w:val="28"/>
        </w:rPr>
        <w:t>. Контрастное сочетание цветов краски делает бабочку более выразительной.</w:t>
      </w:r>
    </w:p>
    <w:p w:rsidR="004D004A" w:rsidRDefault="004D004A" w:rsidP="004D004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3342640</wp:posOffset>
            </wp:positionH>
            <wp:positionV relativeFrom="paragraph">
              <wp:posOffset>320040</wp:posOffset>
            </wp:positionV>
            <wp:extent cx="2153285" cy="1868805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1868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04A" w:rsidRDefault="004D004A" w:rsidP="004D004A">
      <w:pPr>
        <w:ind w:left="360"/>
        <w:rPr>
          <w:rFonts w:cs="Times New Roman"/>
          <w:szCs w:val="28"/>
          <w:lang w:eastAsia="en-US"/>
        </w:rPr>
      </w:pPr>
    </w:p>
    <w:p w:rsidR="004D004A" w:rsidRDefault="004D004A" w:rsidP="004D004A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Формы бабочек в природе</w:t>
      </w:r>
    </w:p>
    <w:p w:rsidR="004D004A" w:rsidRDefault="004D004A" w:rsidP="004D004A">
      <w:pPr>
        <w:ind w:left="360"/>
        <w:rPr>
          <w:rFonts w:cs="Times New Roman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396875</wp:posOffset>
            </wp:positionV>
            <wp:extent cx="2943225" cy="2447925"/>
            <wp:effectExtent l="0" t="0" r="9525" b="9525"/>
            <wp:wrapNone/>
            <wp:docPr id="11" name="Рисунок 11" descr="Описание: https://st.depositphotos.com/1052438/4765/v/950/depositphotos_47653633-stock-illustration-symmetrical-silhouettes-butterflies-with-o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https://st.depositphotos.com/1052438/4765/v/950/depositphotos_47653633-stock-illustration-symmetrical-silhouettes-butterflies-with-op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3188335</wp:posOffset>
            </wp:positionV>
            <wp:extent cx="4851400" cy="3638550"/>
            <wp:effectExtent l="0" t="0" r="6350" b="0"/>
            <wp:wrapNone/>
            <wp:docPr id="10" name="Рисунок 10" descr="Описание: https://avatars.mds.yandex.net/get-pdb/1483515/17c89396-8082-4929-b04d-fea4c532716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https://avatars.mds.yandex.net/get-pdb/1483515/17c89396-8082-4929-b04d-fea4c532716a/s1200?webp=fa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248920</wp:posOffset>
            </wp:positionV>
            <wp:extent cx="3045460" cy="2548255"/>
            <wp:effectExtent l="0" t="0" r="2540" b="4445"/>
            <wp:wrapNone/>
            <wp:docPr id="9" name="Рисунок 9" descr="Описание: https://media.istockphoto.com/vectors/butterfly-silhouette-icons-set-vector-id910289484?k=6&amp;amp;m=910289484&amp;amp;s=612x612&amp;amp;w=0&amp;amp;h=OtiZvkkUZiTTbe6QmdwFENwI1MwryhmR315a-NYAMaU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https://media.istockphoto.com/vectors/butterfly-silhouette-icons-set-vector-id910289484?k=6&amp;amp;m=910289484&amp;amp;s=612x612&amp;amp;w=0&amp;amp;h=OtiZvkkUZiTTbe6QmdwFENwI1MwryhmR315a-NYAMaU=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04A" w:rsidRDefault="004D004A" w:rsidP="004D004A">
      <w:pPr>
        <w:ind w:left="360"/>
        <w:rPr>
          <w:rFonts w:cs="Times New Roman"/>
          <w:szCs w:val="28"/>
        </w:rPr>
      </w:pPr>
    </w:p>
    <w:p w:rsidR="004D004A" w:rsidRDefault="004D004A" w:rsidP="004D004A">
      <w:pPr>
        <w:ind w:left="360"/>
        <w:rPr>
          <w:rFonts w:cs="Times New Roman"/>
          <w:szCs w:val="28"/>
        </w:rPr>
      </w:pPr>
    </w:p>
    <w:p w:rsidR="004D004A" w:rsidRDefault="004D004A" w:rsidP="004D004A">
      <w:pPr>
        <w:ind w:left="360"/>
        <w:rPr>
          <w:rFonts w:cs="Times New Roman"/>
          <w:szCs w:val="28"/>
        </w:rPr>
      </w:pPr>
    </w:p>
    <w:p w:rsidR="004D004A" w:rsidRDefault="004D004A" w:rsidP="004D004A">
      <w:pPr>
        <w:ind w:left="360"/>
        <w:rPr>
          <w:rFonts w:cs="Times New Roman"/>
          <w:szCs w:val="28"/>
        </w:rPr>
      </w:pPr>
    </w:p>
    <w:p w:rsidR="004D004A" w:rsidRDefault="004D004A" w:rsidP="004D004A">
      <w:pPr>
        <w:ind w:left="360"/>
        <w:rPr>
          <w:rFonts w:cs="Times New Roman"/>
          <w:szCs w:val="28"/>
        </w:rPr>
      </w:pPr>
    </w:p>
    <w:p w:rsidR="004D004A" w:rsidRDefault="004D004A" w:rsidP="004D004A">
      <w:pPr>
        <w:ind w:left="360"/>
        <w:rPr>
          <w:rFonts w:cs="Times New Roman"/>
          <w:szCs w:val="28"/>
        </w:rPr>
      </w:pPr>
    </w:p>
    <w:p w:rsidR="004D004A" w:rsidRDefault="004D004A" w:rsidP="004D004A">
      <w:pPr>
        <w:ind w:left="360"/>
        <w:rPr>
          <w:rFonts w:cs="Times New Roman"/>
          <w:szCs w:val="28"/>
        </w:rPr>
      </w:pPr>
    </w:p>
    <w:p w:rsidR="004D004A" w:rsidRDefault="004D004A" w:rsidP="004D004A">
      <w:pPr>
        <w:ind w:left="360"/>
        <w:rPr>
          <w:rFonts w:cs="Times New Roman"/>
          <w:szCs w:val="28"/>
        </w:rPr>
      </w:pPr>
    </w:p>
    <w:p w:rsidR="004D004A" w:rsidRDefault="004D004A" w:rsidP="004D004A">
      <w:pPr>
        <w:ind w:left="360"/>
        <w:rPr>
          <w:rFonts w:cs="Times New Roman"/>
          <w:szCs w:val="28"/>
        </w:rPr>
      </w:pPr>
    </w:p>
    <w:p w:rsidR="004D004A" w:rsidRDefault="004D004A" w:rsidP="004D004A">
      <w:pPr>
        <w:ind w:left="360"/>
        <w:rPr>
          <w:rFonts w:cs="Times New Roman"/>
          <w:szCs w:val="28"/>
        </w:rPr>
      </w:pPr>
    </w:p>
    <w:p w:rsidR="004D004A" w:rsidRDefault="004D004A" w:rsidP="004D004A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4D004A" w:rsidRDefault="004D004A" w:rsidP="004D004A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4D004A" w:rsidRDefault="004D004A" w:rsidP="004D004A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4D004A" w:rsidRDefault="004D004A" w:rsidP="004D004A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4D004A" w:rsidRDefault="004D004A" w:rsidP="004D004A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4D004A" w:rsidRDefault="004D004A" w:rsidP="004D004A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4D004A" w:rsidRDefault="004D004A" w:rsidP="004D004A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4D004A" w:rsidRDefault="004D004A" w:rsidP="004D004A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4D004A" w:rsidRDefault="004D004A" w:rsidP="004D004A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4D004A" w:rsidRDefault="004D004A" w:rsidP="004D004A">
      <w:pPr>
        <w:ind w:left="426"/>
        <w:rPr>
          <w:rFonts w:ascii="Times New Roman" w:hAnsi="Times New Roman" w:cs="Times New Roman"/>
          <w:b/>
          <w:bCs/>
          <w:sz w:val="28"/>
          <w:szCs w:val="28"/>
        </w:rPr>
      </w:pPr>
    </w:p>
    <w:p w:rsidR="004D004A" w:rsidRDefault="004D004A" w:rsidP="004D004A">
      <w:pPr>
        <w:ind w:left="426"/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0F243E" w:themeColor="text2" w:themeShade="80"/>
          <w:sz w:val="28"/>
          <w:szCs w:val="28"/>
        </w:rPr>
        <w:t>Учебная практика</w:t>
      </w:r>
    </w:p>
    <w:p w:rsidR="004D004A" w:rsidRDefault="004D004A" w:rsidP="004D004A">
      <w:pPr>
        <w:ind w:left="426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Задание № 7</w:t>
      </w:r>
    </w:p>
    <w:p w:rsidR="004D004A" w:rsidRDefault="004D004A" w:rsidP="004D004A">
      <w:pPr>
        <w:ind w:left="426"/>
        <w:rPr>
          <w:rFonts w:ascii="Times New Roman" w:eastAsia="Calibri" w:hAnsi="Times New Roman" w:cs="Times New Roman"/>
          <w:color w:val="0F243E" w:themeColor="text2" w:themeShade="80"/>
          <w:sz w:val="32"/>
          <w:szCs w:val="32"/>
          <w:u w:val="single"/>
        </w:rPr>
      </w:pPr>
      <w:r>
        <w:rPr>
          <w:rFonts w:ascii="Times New Roman" w:eastAsia="Calibri" w:hAnsi="Times New Roman" w:cs="Times New Roman"/>
          <w:b/>
          <w:color w:val="0F243E" w:themeColor="text2" w:themeShade="80"/>
          <w:sz w:val="32"/>
          <w:szCs w:val="32"/>
          <w:u w:val="single"/>
        </w:rPr>
        <w:t>Выполнение  сюжетной росписи «Гуляния»</w:t>
      </w:r>
    </w:p>
    <w:p w:rsidR="004D004A" w:rsidRDefault="004D004A" w:rsidP="004D004A">
      <w:pPr>
        <w:spacing w:after="60"/>
        <w:ind w:firstLine="426"/>
        <w:contextualSpacing/>
        <w:jc w:val="both"/>
        <w:rPr>
          <w:rFonts w:ascii="Times New Roman" w:eastAsiaTheme="minorHAnsi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Уклад русской жизни – кладезь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непроходящих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ритуалов и обрядов: прогулка, гулянье, свидание, ухаживание, сговор, свадьба, катание на лошадях или на санях, посиделки, беседа, пенье под гармошку, перепляс – все это помогало отвлечься от работы и быта, наполняло жизнь глубоким смыслом, вносило элемент </w:t>
      </w:r>
      <w:r>
        <w:rPr>
          <w:noProof/>
        </w:rPr>
        <w:drawing>
          <wp:inline distT="0" distB="0" distL="0" distR="0">
            <wp:extent cx="5905500" cy="4274820"/>
            <wp:effectExtent l="0" t="0" r="0" b="0"/>
            <wp:docPr id="4" name="Рисунок 4" descr="Описание: В каждой росписи есть своя симво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В каждой росписи есть своя символи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27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праздничности, не случайно для этих эпизодов жизни, остававшихся в народной памяти на долгие годы, готовили лучшие наряды. </w:t>
      </w:r>
      <w:proofErr w:type="gramEnd"/>
    </w:p>
    <w:p w:rsidR="004D004A" w:rsidRDefault="004D004A" w:rsidP="004D00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Дамы на городецкой росписи – с красивыми прическами в длинных пышных юбках и кофтах с баской, иногда во время прогулки держат зонтики, кавалеры – в рубахах, брюках, сапогах, на голове часто фуражка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гречевник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>, напоминающий цилиндр. Действующими лицами традиционных сюжетов часто становятся реально существующие люди – близкие родственники и знакомые городецких художников, при этом может даже достигаться портретное сходство.</w:t>
      </w:r>
    </w:p>
    <w:p w:rsidR="004D004A" w:rsidRDefault="004D004A" w:rsidP="004D00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 создания городецкой сюжетной росписи «Гуляния» включает нанесение на деревянную основу фона, хотя рисунок может быть выполнен и непосредственно на текстуре. </w:t>
      </w:r>
      <w:r>
        <w:rPr>
          <w:rFonts w:ascii="Times New Roman" w:hAnsi="Times New Roman" w:cs="Times New Roman"/>
          <w:b/>
          <w:sz w:val="28"/>
          <w:szCs w:val="28"/>
        </w:rPr>
        <w:t>Роспись начинают выполнять с дальнего плана.</w:t>
      </w:r>
      <w:r>
        <w:rPr>
          <w:rFonts w:ascii="Times New Roman" w:hAnsi="Times New Roman" w:cs="Times New Roman"/>
          <w:sz w:val="28"/>
          <w:szCs w:val="28"/>
        </w:rPr>
        <w:t xml:space="preserve"> Затем "подмалевка" – т.е. размещение крупных цветовых пятен, "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тенёвка</w:t>
      </w:r>
      <w:proofErr w:type="spellEnd"/>
      <w:r>
        <w:rPr>
          <w:rFonts w:ascii="Times New Roman" w:hAnsi="Times New Roman" w:cs="Times New Roman"/>
          <w:sz w:val="28"/>
          <w:szCs w:val="28"/>
        </w:rPr>
        <w:t>" – придание элементам композиции объема за счет наложения теней, "оживка" – украшение рисунка графическими линиями и деталями, придающими законченность форме, после чего сюжетная роспись "оживает".</w:t>
      </w:r>
    </w:p>
    <w:p w:rsidR="004D004A" w:rsidRDefault="004D004A" w:rsidP="004D00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Палитра современного художника многообразна – это и основные цвета: желтый, черный, красный, синий, зеленый, вишневый, белый, и полученные путем смешивания красок с белилами – оттенки: розовый, голубой, оливковый. </w:t>
      </w:r>
      <w:proofErr w:type="gramEnd"/>
    </w:p>
    <w:p w:rsidR="004D004A" w:rsidRDefault="004D004A" w:rsidP="004D004A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Господствующий цвет городецких росписей или ярко-желтый хром или киноварь. Они обычно являются доминантой колорита, фоном всей росписи в целом; синий, зеленый и иногда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разбеленные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>» тон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розовый, голубой) используются для написания узора , черный и белый – для проработки деталей .</w:t>
      </w:r>
    </w:p>
    <w:p w:rsidR="004D004A" w:rsidRDefault="004D004A" w:rsidP="004D004A">
      <w:pPr>
        <w:spacing w:after="0"/>
        <w:jc w:val="both"/>
        <w:rPr>
          <w:noProof/>
        </w:rPr>
      </w:pPr>
    </w:p>
    <w:p w:rsidR="004D004A" w:rsidRDefault="004D004A" w:rsidP="004D004A">
      <w:pPr>
        <w:spacing w:after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-2540</wp:posOffset>
            </wp:positionV>
            <wp:extent cx="2933700" cy="4150995"/>
            <wp:effectExtent l="0" t="0" r="0" b="1905"/>
            <wp:wrapSquare wrapText="bothSides"/>
            <wp:docPr id="8" name="Рисунок 8" descr="Описание: C:\Users\Марина\Desktop\2552c5c49776db44169c7493fe14d345--russian-folk-drawing-tips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Марина\Desktop\2552c5c49776db44169c7493fe14d345--russian-folk-drawing-tips.jpg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15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3139440" cy="4152900"/>
            <wp:effectExtent l="0" t="0" r="3810" b="0"/>
            <wp:docPr id="3" name="Рисунок 3" descr="Описание: C:\Users\Марина\Desktop\aa06849c81499a943d0f3aed4fxd--russkij-stil-panno-svetlyj-prazd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Марина\Desktop\aa06849c81499a943d0f3aed4fxd--russkij-stil-panno-svetlyj-prazdni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4D004A" w:rsidRDefault="004D004A" w:rsidP="004D004A">
      <w:pPr>
        <w:spacing w:after="0"/>
        <w:jc w:val="both"/>
        <w:rPr>
          <w:noProof/>
        </w:rPr>
      </w:pPr>
      <w:r>
        <w:rPr>
          <w:noProof/>
        </w:rPr>
        <w:t xml:space="preserve"> </w:t>
      </w:r>
    </w:p>
    <w:p w:rsidR="004D004A" w:rsidRDefault="004D004A" w:rsidP="004D004A">
      <w:pPr>
        <w:spacing w:after="0"/>
        <w:jc w:val="both"/>
        <w:rPr>
          <w:noProof/>
        </w:rPr>
      </w:pPr>
    </w:p>
    <w:p w:rsidR="004D004A" w:rsidRDefault="004D004A" w:rsidP="004D004A">
      <w:pPr>
        <w:spacing w:after="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255270</wp:posOffset>
            </wp:positionV>
            <wp:extent cx="2673985" cy="3590925"/>
            <wp:effectExtent l="0" t="0" r="0" b="9525"/>
            <wp:wrapSquare wrapText="bothSides"/>
            <wp:docPr id="7" name="Рисунок 7" descr="Описание: http://souvenir-s.net/image/catalog/data/prods/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http://souvenir-s.net/image/catalog/data/prods/5/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359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2594610</wp:posOffset>
            </wp:positionH>
            <wp:positionV relativeFrom="paragraph">
              <wp:posOffset>160655</wp:posOffset>
            </wp:positionV>
            <wp:extent cx="3886200" cy="3886200"/>
            <wp:effectExtent l="0" t="0" r="0" b="0"/>
            <wp:wrapSquare wrapText="bothSides"/>
            <wp:docPr id="6" name="Рисунок 6" descr="Описание: C:\Users\Марина\Desktop\b5ee426a23b6d6faaf436ad142957855.jpe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писание: C:\Users\Марина\Desktop\b5ee426a23b6d6faaf436ad142957855.jpeg"/>
                    <pic:cNvPicPr>
                      <a:picLocks noGrp="1"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04A" w:rsidRDefault="004D004A" w:rsidP="004D004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</w:p>
    <w:p w:rsidR="004D004A" w:rsidRDefault="004D004A" w:rsidP="004D004A">
      <w:pPr>
        <w:spacing w:after="0"/>
        <w:jc w:val="both"/>
        <w:rPr>
          <w:noProof/>
          <w:sz w:val="28"/>
          <w:szCs w:val="28"/>
        </w:rPr>
      </w:pPr>
    </w:p>
    <w:p w:rsidR="004D004A" w:rsidRDefault="004D004A" w:rsidP="004D004A">
      <w:pPr>
        <w:spacing w:after="0"/>
        <w:jc w:val="both"/>
        <w:rPr>
          <w:noProof/>
        </w:rPr>
      </w:pPr>
    </w:p>
    <w:p w:rsidR="004D004A" w:rsidRDefault="004D004A" w:rsidP="004D004A">
      <w:pPr>
        <w:spacing w:after="0"/>
        <w:jc w:val="both"/>
        <w:rPr>
          <w:noProof/>
        </w:rPr>
      </w:pPr>
    </w:p>
    <w:p w:rsidR="004D004A" w:rsidRDefault="004D004A" w:rsidP="004D004A">
      <w:pPr>
        <w:spacing w:after="0"/>
        <w:jc w:val="both"/>
        <w:rPr>
          <w:noProof/>
        </w:rPr>
      </w:pPr>
    </w:p>
    <w:p w:rsidR="004D004A" w:rsidRDefault="004D004A" w:rsidP="004D004A">
      <w:pPr>
        <w:spacing w:after="0"/>
        <w:jc w:val="both"/>
        <w:rPr>
          <w:noProof/>
        </w:rPr>
      </w:pPr>
    </w:p>
    <w:p w:rsidR="004D004A" w:rsidRDefault="004D004A" w:rsidP="004D004A">
      <w:pPr>
        <w:spacing w:after="0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86500" cy="47167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4A" w:rsidRDefault="004D004A" w:rsidP="004D00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49340" cy="3764280"/>
            <wp:effectExtent l="0" t="0" r="3810" b="7620"/>
            <wp:docPr id="1" name="Рисунок 1" descr="Описание: C:\Users\Марина\Desktop\beadcafcbf9bba824205f12e67qj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Марина\Desktop\beadcafcbf9bba824205f12e67qj.jpg"/>
                    <pic:cNvPicPr>
                      <a:picLocks noGrp="1"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04A" w:rsidRDefault="004D004A" w:rsidP="004D00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D004A" w:rsidRDefault="004D004A" w:rsidP="004D00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A618F75" wp14:editId="3BEEFCAD">
            <wp:extent cx="5940425" cy="4180767"/>
            <wp:effectExtent l="0" t="0" r="3175" b="0"/>
            <wp:docPr id="2050" name="Picture 2" descr="https://ds05.infourok.ru/uploads/ex/00e9/0005cd48-1eb88f5f/hello_html_m7dfc91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ds05.infourok.ru/uploads/ex/00e9/0005cd48-1eb88f5f/hello_html_m7dfc919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76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54610</wp:posOffset>
            </wp:positionV>
            <wp:extent cx="4486275" cy="4486275"/>
            <wp:effectExtent l="0" t="0" r="9525" b="9525"/>
            <wp:wrapTopAndBottom/>
            <wp:docPr id="5" name="Рисунок 5" descr="Описание: C:\Users\Марина\Desktop\shkatulka-gorodeckaya-ros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писание: C:\Users\Марина\Desktop\shkatulka-gorodeckaya-rospi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48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73B" w:rsidRDefault="00C5173B" w:rsidP="00C5173B">
      <w:pPr>
        <w:pStyle w:val="Default"/>
        <w:spacing w:line="360" w:lineRule="auto"/>
        <w:rPr>
          <w:b/>
          <w:bCs/>
        </w:rPr>
      </w:pPr>
    </w:p>
    <w:p w:rsidR="008D614A" w:rsidRDefault="008D614A"/>
    <w:sectPr w:rsidR="008D61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A6AD1"/>
    <w:multiLevelType w:val="hybridMultilevel"/>
    <w:tmpl w:val="1F00BE54"/>
    <w:lvl w:ilvl="0" w:tplc="6D944732">
      <w:start w:val="1"/>
      <w:numFmt w:val="decimal"/>
      <w:lvlText w:val="%1."/>
      <w:lvlJc w:val="left"/>
      <w:pPr>
        <w:ind w:left="1353" w:hanging="360"/>
      </w:pPr>
      <w:rPr>
        <w:rFonts w:eastAsia="Times New Roman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23676D44"/>
    <w:multiLevelType w:val="hybridMultilevel"/>
    <w:tmpl w:val="3FAAAD5A"/>
    <w:lvl w:ilvl="0" w:tplc="6D944732">
      <w:start w:val="1"/>
      <w:numFmt w:val="decimal"/>
      <w:lvlText w:val="%1."/>
      <w:lvlJc w:val="left"/>
      <w:pPr>
        <w:ind w:left="1440" w:hanging="360"/>
      </w:pPr>
      <w:rPr>
        <w:rFonts w:eastAsia="Times New Roman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14841CD"/>
    <w:multiLevelType w:val="hybridMultilevel"/>
    <w:tmpl w:val="5EDC748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 w:comments="0" w:insDel="0" w:formatting="0"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73B"/>
    <w:rsid w:val="004D004A"/>
    <w:rsid w:val="008D614A"/>
    <w:rsid w:val="00B81568"/>
    <w:rsid w:val="00C51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3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5173B"/>
    <w:rPr>
      <w:color w:val="0000FF" w:themeColor="hyperlink"/>
      <w:u w:val="single"/>
    </w:rPr>
  </w:style>
  <w:style w:type="paragraph" w:customStyle="1" w:styleId="Default">
    <w:name w:val="Default"/>
    <w:rsid w:val="00C5173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3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5173B"/>
    <w:rPr>
      <w:color w:val="0000FF" w:themeColor="hyperlink"/>
      <w:u w:val="single"/>
    </w:rPr>
  </w:style>
  <w:style w:type="paragraph" w:customStyle="1" w:styleId="Default">
    <w:name w:val="Default"/>
    <w:rsid w:val="00C5173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8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hyperlink" Target="mailto:nosovajlya59@mail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mailto:olhagulimova@yandex.ru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3142</Words>
  <Characters>17912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2021-11-29T06:37:00Z</dcterms:created>
  <dcterms:modified xsi:type="dcterms:W3CDTF">2021-11-29T06:55:00Z</dcterms:modified>
</cp:coreProperties>
</file>