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3" w:rsidRPr="000B60B3" w:rsidRDefault="000B60B3" w:rsidP="000B60B3">
      <w:pPr>
        <w:spacing w:after="0" w:line="204" w:lineRule="atLeast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0B60B3">
        <w:rPr>
          <w:rFonts w:ascii="Arial" w:eastAsia="Times New Roman" w:hAnsi="Arial" w:cs="Arial"/>
          <w:b/>
          <w:bCs/>
          <w:color w:val="000000"/>
          <w:sz w:val="19"/>
          <w:szCs w:val="19"/>
        </w:rPr>
        <w:t>Протоколы, выписк</w:t>
      </w:r>
      <w:r w:rsidR="00467E32">
        <w:rPr>
          <w:rFonts w:ascii="Arial" w:eastAsia="Times New Roman" w:hAnsi="Arial" w:cs="Arial"/>
          <w:b/>
          <w:bCs/>
          <w:color w:val="000000"/>
          <w:sz w:val="19"/>
          <w:szCs w:val="19"/>
        </w:rPr>
        <w:t>а из протокола</w:t>
      </w:r>
    </w:p>
    <w:p w:rsidR="000B60B3" w:rsidRPr="00702687" w:rsidRDefault="000B60B3" w:rsidP="000B60B3">
      <w:pPr>
        <w:spacing w:before="204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Протокол 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документ, фиксирующий ход обсуждения вопроса и принятия решения на заседаниях коллегиального органа управления.</w:t>
      </w:r>
    </w:p>
    <w:p w:rsidR="000B60B3" w:rsidRPr="00702687" w:rsidRDefault="000B60B3" w:rsidP="000B60B3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полноты освещения хода заседания протоколы могут быть краткими и полными. В кратких протоколах указывают в текстовой части повестку дня, фамилии выступавших, темы выступлений и принятые решения. Полные тексты выступлений не приводят. Краткие протоколы ведут на оперативных производственных совещаниях, а также в случаях, когда заседания стенографируют или записывают с помощью технических средств, материалы которых, подписанные председателем и секретарем, прилагают к протоколу.</w:t>
      </w:r>
    </w:p>
    <w:p w:rsidR="000B60B3" w:rsidRPr="00702687" w:rsidRDefault="000B60B3" w:rsidP="000B60B3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протокола необходимо обеспечить его юридическую полноценность путем наличия в протоколе всех необходимых реквизитов, правильного их оформления и строгой достоверности информации, содержащейся в протоколе.</w:t>
      </w:r>
    </w:p>
    <w:p w:rsidR="000B60B3" w:rsidRPr="00702687" w:rsidRDefault="000B60B3" w:rsidP="000B60B3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Формуляр протокола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следующие реквизиты: герб, эмблема организации или товарный знак (знак обслуживания); код учреждения; код формы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документа; наименование учреждения; справочные данные об учреждении; наименование документа (ПРОТОКОЛ); дата документа (заседания коллегиального органа); в случае, если заседание продолжается несколько дней, то указывают дату начала заседания и через тире дату его окончания; регистрационный номер документа; место составления или издания документа; текст документа; отметка о наличии приложения; подписи председателя и секретаря;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заголовок к тексту (название протоколируемого заседания).</w:t>
      </w:r>
    </w:p>
    <w:p w:rsidR="000B60B3" w:rsidRPr="00702687" w:rsidRDefault="000B60B3" w:rsidP="000B60B3">
      <w:pPr>
        <w:spacing w:before="29"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документа делится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60B3" w:rsidRPr="00702687" w:rsidRDefault="000B60B3" w:rsidP="000B60B3">
      <w:pPr>
        <w:spacing w:before="10" w:after="0" w:line="17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r w:rsidRPr="0070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вводная часть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председатель и секретарь, их фамилии и инициалы; состав присутствующих: а) постоянные члены коллегиального органа управления (указывают в алфавитном порядке, при их отсутствии — фамилия отсутствующего и причина отсутствия; в случае, когда принятие решения требует определенного кворума, указывают, сколько человек должно присутствовать и сколько присутствует); б) приглашенные (с указанием учреждения, занимаемой должности, фамилии и инициалов; в случае, если число приглашенных превышает 15, то к протоколу прилагают список или лист регистрации присутствующих);</w:t>
      </w:r>
    </w:p>
    <w:p w:rsidR="000B60B3" w:rsidRPr="00702687" w:rsidRDefault="000B60B3" w:rsidP="000B60B3">
      <w:pPr>
        <w:spacing w:before="39" w:after="0" w:line="17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r w:rsidRPr="0070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(вопросы повестки дня нумеруют, последовательность расположения вопросов определяют степенью их важности, указывают фамилии и инициалы докладчиков);</w:t>
      </w:r>
    </w:p>
    <w:p w:rsidR="000B60B3" w:rsidRPr="00702687" w:rsidRDefault="000B60B3" w:rsidP="000B60B3">
      <w:pPr>
        <w:spacing w:before="10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(строится в последовательности вопросов повестки дня):</w:t>
      </w:r>
    </w:p>
    <w:p w:rsidR="000B60B3" w:rsidRPr="00702687" w:rsidRDefault="000B60B3" w:rsidP="000B60B3">
      <w:pPr>
        <w:spacing w:before="10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(фамилия и инициалы докладчика, краткое или полное изложение содержания</w:t>
      </w:r>
      <w:proofErr w:type="gramEnd"/>
    </w:p>
    <w:p w:rsidR="000B60B3" w:rsidRPr="00702687" w:rsidRDefault="000B60B3" w:rsidP="000B60B3">
      <w:pPr>
        <w:spacing w:before="19"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выступления. Если доклад прилагают к протоколу, то делают отметку: </w:t>
      </w:r>
      <w:r w:rsidRPr="00702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доклад на 12 л.</w:t>
      </w:r>
    </w:p>
    <w:p w:rsidR="000B60B3" w:rsidRPr="00702687" w:rsidRDefault="000B60B3" w:rsidP="000B60B3">
      <w:pPr>
        <w:spacing w:before="10" w:after="0" w:line="16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прилагается);</w:t>
      </w:r>
    </w:p>
    <w:p w:rsidR="000B60B3" w:rsidRPr="00702687" w:rsidRDefault="000B60B3" w:rsidP="000B60B3">
      <w:pPr>
        <w:spacing w:before="1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ВЫСТУПИЛИ: (фамилия и инициалы выступавшего и изложение содержания выступления, вопросы к докладчику и ответы на них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сли текст выступления прилагают к протоколу, то делают отметку: </w:t>
      </w:r>
      <w:r w:rsidRPr="00702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выступление на 3 л. прилагается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B60B3" w:rsidRPr="00702687" w:rsidRDefault="000B60B3" w:rsidP="000B60B3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ПОСТАНОВИЛИ: (если в постановлении содержатся различные по характеру вопросы, то они подразделяются на пункты, нумеруемые арабскими цифрами).</w:t>
      </w:r>
    </w:p>
    <w:p w:rsidR="000B60B3" w:rsidRPr="00702687" w:rsidRDefault="000B60B3" w:rsidP="000B60B3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оформляют на общем бланке или на бланке конкретного вида документа. Допускается в ходе заседания вести черновик протокола, который в трехдневный срок должен быть отредактирован, уточнен, дополнен и оформлен в соответствии с требованиями </w:t>
      </w: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 Р2016</w:t>
      </w:r>
    </w:p>
    <w:p w:rsidR="000B60B3" w:rsidRPr="00702687" w:rsidRDefault="000B60B3" w:rsidP="000B60B3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листы протокола, кроме первого и последнего, а также Приложений к нему, на оборотной стороне заверяют подписями председателя и секретаря коллегиального органа.</w:t>
      </w:r>
    </w:p>
    <w:p w:rsidR="000B60B3" w:rsidRPr="00702687" w:rsidRDefault="000B60B3" w:rsidP="000B60B3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коллегиального органа управления, зафиксированные в протоколе, доводят до исполнителей в виде копии или выписки из протокола, а в учреждениях, действующих на правах единоначалия, — в приказах.</w:t>
      </w:r>
    </w:p>
    <w:p w:rsidR="000B60B3" w:rsidRPr="00702687" w:rsidRDefault="000B60B3" w:rsidP="000B60B3">
      <w:pPr>
        <w:spacing w:after="97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0B3" w:rsidRPr="00702687" w:rsidRDefault="000B60B3" w:rsidP="000B60B3">
      <w:pPr>
        <w:spacing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Формуляр выписки из протокола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следующие реквизиты: герб РФ, эмблема организации или товарный знак (знак обслуживания), наименование учреждения; справочные данные об учреждении; наименование документа (ВЫПИСКА ИЗ ПРОТОКОЛА); дата документа (заседания коллегиального органа); регистрационный номер документа; место составления или издания документа; заголовок к тексту (название протоколируемого заседания); текст документа; подписи председателя и секретаря (выписку из протокола председатель и секретарь не подписывают); отметка о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заверении выписки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копии.</w:t>
      </w:r>
    </w:p>
    <w:p w:rsidR="000B60B3" w:rsidRPr="00702687" w:rsidRDefault="000B60B3" w:rsidP="000B60B3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документа делится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•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— повестка дня (вопрос повестки, по которому делают выписку); • основная часть:</w:t>
      </w:r>
    </w:p>
    <w:p w:rsidR="000B60B3" w:rsidRPr="00702687" w:rsidRDefault="000B60B3" w:rsidP="000B60B3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(информация всего раздела вопроса повестки дня, по которому делают выписку);</w:t>
      </w:r>
    </w:p>
    <w:p w:rsidR="000B60B3" w:rsidRPr="00702687" w:rsidRDefault="000B60B3" w:rsidP="000B60B3">
      <w:pPr>
        <w:spacing w:before="19"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ПОСТАНОВИЛИ: (информация </w:t>
      </w:r>
      <w:proofErr w:type="spell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постановительной</w:t>
      </w:r>
      <w:proofErr w:type="spell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по данному вопросу).</w:t>
      </w:r>
    </w:p>
    <w:p w:rsidR="000B60B3" w:rsidRPr="00702687" w:rsidRDefault="000B60B3" w:rsidP="000B60B3">
      <w:pPr>
        <w:spacing w:before="1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производстве выписки (копии) с протокола делается отметка на оригинале протокола с указанием объема, адресата, даты и номера реестра, подтверждающего отправку выписки, с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заверением отметки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лицом, производившим выписку (копию) и проставлением даты.</w:t>
      </w:r>
    </w:p>
    <w:p w:rsidR="000B60B3" w:rsidRPr="00702687" w:rsidRDefault="000B60B3" w:rsidP="000B60B3">
      <w:pPr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протоколов и актов</w:t>
      </w:r>
    </w:p>
    <w:p w:rsidR="000B60B3" w:rsidRPr="00702687" w:rsidRDefault="000B60B3" w:rsidP="000B60B3">
      <w:pPr>
        <w:spacing w:after="0" w:line="1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Пример оформления полного протокола</w:t>
      </w:r>
    </w:p>
    <w:p w:rsidR="00D953E4" w:rsidRPr="00D953E4" w:rsidRDefault="00D953E4" w:rsidP="00D953E4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0" w:name="_Toc34846274"/>
      <w:r w:rsidRPr="00D95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Образец справочно-информационных документов (протоколов)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953E4" w:rsidRPr="00D953E4" w:rsidTr="003F2158">
        <w:tc>
          <w:tcPr>
            <w:tcW w:w="9571" w:type="dxa"/>
          </w:tcPr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ОАО «Квант»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10.12.2017 № 12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Оперативное завещание сотрудников бухгалтерии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Председатель – К.М. Левашов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Секретарь – И.В. Хомяков</w:t>
            </w:r>
          </w:p>
          <w:p w:rsidR="00D953E4" w:rsidRPr="00D953E4" w:rsidRDefault="00D953E4" w:rsidP="00CF02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  <w:r w:rsidR="00CF02F3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Кротов Е.Н., </w:t>
            </w: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Куприн А.А., Петров А.М., Федотов В.М., Суркова А.М., Шубина Г.А.</w:t>
            </w:r>
          </w:p>
        </w:tc>
      </w:tr>
    </w:tbl>
    <w:p w:rsidR="00D953E4" w:rsidRP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D953E4" w:rsidRPr="00D953E4" w:rsidRDefault="00D953E4" w:rsidP="00D953E4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О вопросе по сокращению срока составления годового отчета за 2017 г.</w:t>
      </w:r>
    </w:p>
    <w:p w:rsidR="00D953E4" w:rsidRP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СЛУШАЛИ:</w:t>
      </w:r>
    </w:p>
    <w:p w:rsidR="00D953E4" w:rsidRP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Суркова А.М. – бухгалтер – отметила, что работники группы учета имеют все возможности для значительного сокращения сока составления годового отчета, и что годовой отчет за 2017 г. может быть представлен группой на 3 дня раньше установленного срока.</w:t>
      </w:r>
    </w:p>
    <w:p w:rsidR="00D953E4" w:rsidRP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ВЫСТУПИЛИ:</w:t>
      </w:r>
    </w:p>
    <w:p w:rsidR="00D953E4" w:rsidRP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Кротов Е.Н. – главный бухгалтер </w:t>
      </w:r>
      <w:proofErr w:type="gramStart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–о</w:t>
      </w:r>
      <w:proofErr w:type="gramEnd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тметил, что им разработан новый график работ по составлению годового отчета, при условии выполнения которого всеми работниками группы учета, годовой отчет можно составить на 4 дня раньше установленного срока.</w:t>
      </w:r>
    </w:p>
    <w:p w:rsidR="00D953E4" w:rsidRP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Шубина Г.А. – бухгалтер – отметила, что досрочное представление годового отчета за 2017 г. является почетной и ответственной задачей работников бухгалтерии, и что коллектив бухгалтерии может составить годовой отчет раньше срока, если все работники будут выполнять уплотнений график работы.</w:t>
      </w:r>
    </w:p>
    <w:p w:rsidR="00D953E4" w:rsidRP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ПОСТАНОВИЛИ:</w:t>
      </w:r>
    </w:p>
    <w:p w:rsidR="00D953E4" w:rsidRP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1.1. Представить годовой отчет за 2017 г. к 10.01.2018 г. установленного срока с целью выявления резервов, необходимых для успешного выполнения плана в 2018 году.</w:t>
      </w:r>
    </w:p>
    <w:p w:rsidR="00D953E4" w:rsidRDefault="00D953E4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1.2. Направить бухгалтера Шубину Г.А. в служебную командировку в г. Пятигорск, ЗАО «Эталон» сроком с 11.01.2018 г. по 16.01.2018 г.</w:t>
      </w:r>
    </w:p>
    <w:p w:rsidR="00810578" w:rsidRPr="00D953E4" w:rsidRDefault="00810578" w:rsidP="00D953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953E4" w:rsidRPr="00D953E4" w:rsidTr="003F2158">
        <w:tc>
          <w:tcPr>
            <w:tcW w:w="3190" w:type="dxa"/>
          </w:tcPr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0" w:type="dxa"/>
          </w:tcPr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3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Левашов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3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Хомяков</w:t>
            </w:r>
          </w:p>
        </w:tc>
        <w:tc>
          <w:tcPr>
            <w:tcW w:w="3191" w:type="dxa"/>
          </w:tcPr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Левашов К.М.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Хомяков И.В.</w:t>
            </w: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E4" w:rsidRPr="00D953E4" w:rsidRDefault="00D953E4" w:rsidP="00D95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B3" w:rsidRPr="00026721" w:rsidRDefault="000B60B3" w:rsidP="000B60B3">
      <w:pPr>
        <w:spacing w:after="0" w:line="1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Пример оформления краткого протокола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АО «Реал-Контракт»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19.10.2018    №10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Заседание совета директоров 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Председатель: А.Р. Серов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Секретарь: И.В. Розова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Присутствовали: Куприн А.А., Кротов Е.Н., Леванов Ю.Н., Петров А.М., Ремизов Н.В., Суркова А.М., Тришкин С.Н., Федотов В.М., Федотов К.А., Шубина Г.А.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Об организации филиала предприятия в г. Дубне.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1.СЛУШАЛИ: </w:t>
      </w:r>
      <w:proofErr w:type="spellStart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Ярова</w:t>
      </w:r>
      <w:proofErr w:type="spellEnd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 – краткое изложение содержания выступления 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ВЫСТУПИЛИ: Краев И.С. - краткое содержание выступления 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ПОСТАНОВИЛИ: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1.1.Подготовить необходимую документацию для организации филиала. 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1.2. Доработать бизнес план филиала предприятия с учетом дополнений.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                           </w:t>
      </w:r>
      <w:r w:rsidRPr="00702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Серов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А.Р. Серов</w:t>
      </w:r>
    </w:p>
    <w:p w:rsidR="00702687" w:rsidRPr="00702687" w:rsidRDefault="00702687" w:rsidP="00702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                                 </w:t>
      </w:r>
      <w:r w:rsidRPr="00702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Розова 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И.В. Розов</w:t>
      </w:r>
    </w:p>
    <w:p w:rsidR="00702687" w:rsidRPr="00702687" w:rsidRDefault="00702687" w:rsidP="00702687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02687" w:rsidRPr="00702687" w:rsidRDefault="00702687" w:rsidP="00702687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60B3" w:rsidRPr="000B60B3" w:rsidRDefault="000B60B3" w:rsidP="000B60B3">
      <w:pPr>
        <w:spacing w:after="97" w:line="16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Акционерное общество 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«Московское речное пароходство»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ВЫПИСКА ИЗ ПРОТОКОЛА 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13.11.2012 № 12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Совещание у Заместителя 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 транспорта РФ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– Смирнов Н.Г.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– Круглова А.В.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Присутствовали: </w:t>
      </w:r>
      <w:proofErr w:type="spellStart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Анишкин</w:t>
      </w:r>
      <w:proofErr w:type="spellEnd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А.В., Богданов Н.Ф.,  Попов Л.В., Смирнов Н.Г., Шилов Л.П.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810578" w:rsidRPr="00810578" w:rsidRDefault="00810578" w:rsidP="008105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О работе шлюзов и каналов Москворецкой системы.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Докладчик Попов Л.В.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2.  СЛУШАЛИ: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Попов Л.В. – главного инженера. Доклад прилагается.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ВЫСТУПИЛИ: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Анишкин</w:t>
      </w:r>
      <w:proofErr w:type="spellEnd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– начальник планового отдела – отметил, что в настоящее время…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ПОСТАНОВИЛИ: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2.1. Каналу имени Москвы (Ф.В. Ерофееву) обеспечить работу шлюзов Москворецкой системы по пропуску судов в установленные сроки  до 5 ноября 2012 года.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2.2. К 20 октября (Е. И. Фролову) разработать план мероприятий по подготовке Москворецкой системы для продолжения работы после 5 ноября 2012 года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– Н.Г. Смирнов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– А.В. Круглова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810578" w:rsidRP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                                                                     Л.А. Белова</w:t>
      </w: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10578" w:rsidRDefault="00810578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12.12.2012</w:t>
      </w:r>
    </w:p>
    <w:p w:rsidR="00033260" w:rsidRPr="00810578" w:rsidRDefault="00033260" w:rsidP="00810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578" w:rsidRDefault="00033260" w:rsidP="00810578">
      <w:pPr>
        <w:ind w:firstLine="708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3326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Схема построения полного протокола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3260" w:rsidRPr="00033260" w:rsidTr="00033260">
        <w:tc>
          <w:tcPr>
            <w:tcW w:w="4785" w:type="dxa"/>
          </w:tcPr>
          <w:p w:rsidR="00033260" w:rsidRPr="00033260" w:rsidRDefault="00033260" w:rsidP="00033260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Название структурного подразделения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Дата                                № документа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Место составления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F861C3" w:rsidTr="00033260">
        <w:tc>
          <w:tcPr>
            <w:tcW w:w="4785" w:type="dxa"/>
          </w:tcPr>
          <w:p w:rsidR="00033260" w:rsidRPr="00F861C3" w:rsidRDefault="00033260" w:rsidP="008105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33260" w:rsidRPr="00F861C3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(Чего?) Заседания ______________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Председатель - ФИ</w:t>
            </w:r>
            <w:proofErr w:type="gramStart"/>
            <w:r w:rsidRPr="00033260">
              <w:rPr>
                <w:rFonts w:ascii="Times New Roman" w:hAnsi="Times New Roman" w:cs="Times New Roman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Секретарь - ФИ</w:t>
            </w:r>
            <w:proofErr w:type="gramStart"/>
            <w:r w:rsidRPr="00033260">
              <w:rPr>
                <w:rFonts w:ascii="Times New Roman" w:hAnsi="Times New Roman" w:cs="Times New Roman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044" w:rsidRPr="00033260" w:rsidTr="006D674F">
        <w:tc>
          <w:tcPr>
            <w:tcW w:w="9571" w:type="dxa"/>
            <w:gridSpan w:val="2"/>
          </w:tcPr>
          <w:p w:rsidR="00243044" w:rsidRPr="00033260" w:rsidRDefault="00243044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 xml:space="preserve">Присутствовали: </w:t>
            </w:r>
            <w:proofErr w:type="spellStart"/>
            <w:r w:rsidRPr="00033260">
              <w:rPr>
                <w:rFonts w:ascii="Times New Roman" w:hAnsi="Times New Roman" w:cs="Times New Roman"/>
              </w:rPr>
              <w:t>фио</w:t>
            </w:r>
            <w:proofErr w:type="spellEnd"/>
            <w:r w:rsidRPr="00033260">
              <w:rPr>
                <w:rFonts w:ascii="Times New Roman" w:hAnsi="Times New Roman" w:cs="Times New Roman"/>
              </w:rPr>
              <w:t xml:space="preserve"> в алфавитном порядке. Если более 15 человек, состав указывается количес</w:t>
            </w:r>
            <w:r w:rsidR="00BD082B">
              <w:rPr>
                <w:rFonts w:ascii="Times New Roman" w:hAnsi="Times New Roman" w:cs="Times New Roman"/>
              </w:rPr>
              <w:t>твенно, а в прото</w:t>
            </w:r>
            <w:r w:rsidRPr="00033260">
              <w:rPr>
                <w:rFonts w:ascii="Times New Roman" w:hAnsi="Times New Roman" w:cs="Times New Roman"/>
              </w:rPr>
              <w:t xml:space="preserve">кол </w:t>
            </w:r>
            <w:proofErr w:type="gramStart"/>
            <w:r w:rsidRPr="00033260">
              <w:rPr>
                <w:rFonts w:ascii="Times New Roman" w:hAnsi="Times New Roman" w:cs="Times New Roman"/>
              </w:rPr>
              <w:t>пишут список прилагается</w:t>
            </w:r>
            <w:proofErr w:type="gramEnd"/>
          </w:p>
        </w:tc>
      </w:tr>
      <w:tr w:rsidR="00033260" w:rsidRPr="00033260" w:rsidTr="00033260">
        <w:tc>
          <w:tcPr>
            <w:tcW w:w="4785" w:type="dxa"/>
          </w:tcPr>
          <w:p w:rsidR="00033260" w:rsidRPr="00F861C3" w:rsidRDefault="00F861C3" w:rsidP="00810578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Повестка дня:</w:t>
            </w:r>
          </w:p>
        </w:tc>
        <w:tc>
          <w:tcPr>
            <w:tcW w:w="4786" w:type="dxa"/>
          </w:tcPr>
          <w:p w:rsidR="00033260" w:rsidRPr="00F861C3" w:rsidRDefault="00033260" w:rsidP="00810578">
            <w:pPr>
              <w:rPr>
                <w:rFonts w:ascii="Times New Roman" w:hAnsi="Times New Roman" w:cs="Times New Roman"/>
              </w:rPr>
            </w:pPr>
          </w:p>
        </w:tc>
      </w:tr>
      <w:tr w:rsidR="00F861C3" w:rsidRPr="00033260" w:rsidTr="00D40E21">
        <w:tc>
          <w:tcPr>
            <w:tcW w:w="9571" w:type="dxa"/>
            <w:gridSpan w:val="2"/>
          </w:tcPr>
          <w:p w:rsidR="00F861C3" w:rsidRPr="00F861C3" w:rsidRDefault="00F861C3" w:rsidP="00810578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 xml:space="preserve">        1.Название тесы в п</w:t>
            </w:r>
            <w:r>
              <w:rPr>
                <w:rFonts w:ascii="Times New Roman" w:hAnsi="Times New Roman" w:cs="Times New Roman"/>
              </w:rPr>
              <w:t>редложном падеже. Докладчик ФИ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 w:rsidRPr="00F861C3">
              <w:rPr>
                <w:rFonts w:ascii="Times New Roman" w:hAnsi="Times New Roman" w:cs="Times New Roman"/>
              </w:rPr>
              <w:t>.</w:t>
            </w:r>
          </w:p>
        </w:tc>
      </w:tr>
      <w:tr w:rsidR="00F861C3" w:rsidRPr="00033260" w:rsidTr="002655C9">
        <w:tc>
          <w:tcPr>
            <w:tcW w:w="9571" w:type="dxa"/>
            <w:gridSpan w:val="2"/>
          </w:tcPr>
          <w:p w:rsidR="00F861C3" w:rsidRPr="00033260" w:rsidRDefault="00F861C3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  <w:r w:rsidRPr="00F861C3">
              <w:rPr>
                <w:rFonts w:ascii="Times New Roman" w:hAnsi="Times New Roman" w:cs="Times New Roman"/>
              </w:rPr>
              <w:t>.Название тесы в п</w:t>
            </w:r>
            <w:r>
              <w:rPr>
                <w:rFonts w:ascii="Times New Roman" w:hAnsi="Times New Roman" w:cs="Times New Roman"/>
              </w:rPr>
              <w:t>редложном падеже. Докладчик ФИ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 w:rsidRPr="00F861C3">
              <w:rPr>
                <w:rFonts w:ascii="Times New Roman" w:hAnsi="Times New Roman" w:cs="Times New Roman"/>
              </w:rPr>
              <w:t>.</w:t>
            </w:r>
          </w:p>
        </w:tc>
      </w:tr>
      <w:tr w:rsidR="0062177D" w:rsidRPr="00033260" w:rsidTr="002655C9">
        <w:tc>
          <w:tcPr>
            <w:tcW w:w="9571" w:type="dxa"/>
            <w:gridSpan w:val="2"/>
          </w:tcPr>
          <w:p w:rsidR="0062177D" w:rsidRPr="0062177D" w:rsidRDefault="0062177D" w:rsidP="009B11B8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ПОСТАНОВИЛИ:</w:t>
            </w:r>
          </w:p>
        </w:tc>
      </w:tr>
      <w:tr w:rsidR="0062177D" w:rsidRPr="00033260" w:rsidTr="002655C9">
        <w:tc>
          <w:tcPr>
            <w:tcW w:w="9571" w:type="dxa"/>
            <w:gridSpan w:val="2"/>
          </w:tcPr>
          <w:p w:rsidR="0062177D" w:rsidRPr="0062177D" w:rsidRDefault="0062177D" w:rsidP="009B11B8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2.1.</w:t>
            </w:r>
          </w:p>
        </w:tc>
      </w:tr>
      <w:tr w:rsidR="0062177D" w:rsidRPr="00033260" w:rsidTr="002655C9">
        <w:tc>
          <w:tcPr>
            <w:tcW w:w="9571" w:type="dxa"/>
            <w:gridSpan w:val="2"/>
          </w:tcPr>
          <w:p w:rsidR="0062177D" w:rsidRPr="0062177D" w:rsidRDefault="0062177D" w:rsidP="009B11B8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2.2.</w:t>
            </w:r>
          </w:p>
        </w:tc>
      </w:tr>
      <w:tr w:rsidR="00033260" w:rsidRPr="00033260" w:rsidTr="00033260">
        <w:tc>
          <w:tcPr>
            <w:tcW w:w="4785" w:type="dxa"/>
          </w:tcPr>
          <w:p w:rsidR="00033260" w:rsidRPr="00F861C3" w:rsidRDefault="00F861C3" w:rsidP="00F861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4786" w:type="dxa"/>
          </w:tcPr>
          <w:p w:rsidR="00033260" w:rsidRPr="00F861C3" w:rsidRDefault="00033260" w:rsidP="00810578">
            <w:pPr>
              <w:rPr>
                <w:rFonts w:ascii="Times New Roman" w:hAnsi="Times New Roman" w:cs="Times New Roman"/>
              </w:rPr>
            </w:pPr>
          </w:p>
        </w:tc>
      </w:tr>
      <w:tr w:rsidR="00F861C3" w:rsidRPr="00033260" w:rsidTr="008A552D">
        <w:tc>
          <w:tcPr>
            <w:tcW w:w="9571" w:type="dxa"/>
            <w:gridSpan w:val="2"/>
          </w:tcPr>
          <w:p w:rsidR="00F861C3" w:rsidRPr="00F861C3" w:rsidRDefault="00F861C3" w:rsidP="00810578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(кого?) Фролов В.А.- начальника отдела снабжения. Доклад прилагается</w:t>
            </w:r>
          </w:p>
        </w:tc>
      </w:tr>
      <w:tr w:rsidR="00033260" w:rsidRPr="00033260" w:rsidTr="00033260">
        <w:tc>
          <w:tcPr>
            <w:tcW w:w="4785" w:type="dxa"/>
          </w:tcPr>
          <w:p w:rsidR="00033260" w:rsidRPr="00F861C3" w:rsidRDefault="00F861C3" w:rsidP="00810578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ВЫСТУПЛИ: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C3" w:rsidRPr="00033260" w:rsidTr="00962C72">
        <w:tc>
          <w:tcPr>
            <w:tcW w:w="9571" w:type="dxa"/>
            <w:gridSpan w:val="2"/>
          </w:tcPr>
          <w:p w:rsidR="00F861C3" w:rsidRPr="00F861C3" w:rsidRDefault="00F861C3" w:rsidP="00810578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(кто?) Долгов М.С.- ст. менеджер отдела снабжения- отметил, что в текущем году……</w:t>
            </w:r>
          </w:p>
        </w:tc>
      </w:tr>
      <w:tr w:rsidR="00033260" w:rsidRPr="00033260" w:rsidTr="00033260">
        <w:tc>
          <w:tcPr>
            <w:tcW w:w="4785" w:type="dxa"/>
          </w:tcPr>
          <w:p w:rsidR="00033260" w:rsidRPr="00F861C3" w:rsidRDefault="00F861C3" w:rsidP="00F861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C3" w:rsidRPr="00033260" w:rsidTr="0038187B">
        <w:tc>
          <w:tcPr>
            <w:tcW w:w="9571" w:type="dxa"/>
            <w:gridSpan w:val="2"/>
          </w:tcPr>
          <w:p w:rsidR="00F861C3" w:rsidRPr="00033260" w:rsidRDefault="00F861C3" w:rsidP="0062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t xml:space="preserve">(кого?) </w:t>
            </w:r>
            <w:r>
              <w:rPr>
                <w:rFonts w:ascii="Times New Roman" w:hAnsi="Times New Roman" w:cs="Times New Roman"/>
              </w:rPr>
              <w:t>Потапова М.Ю</w:t>
            </w:r>
            <w:r w:rsidRPr="00F861C3">
              <w:rPr>
                <w:rFonts w:ascii="Times New Roman" w:hAnsi="Times New Roman" w:cs="Times New Roman"/>
              </w:rPr>
              <w:t xml:space="preserve">.- </w:t>
            </w:r>
            <w:r w:rsidR="0062177D">
              <w:rPr>
                <w:rFonts w:ascii="Times New Roman" w:hAnsi="Times New Roman" w:cs="Times New Roman"/>
              </w:rPr>
              <w:t xml:space="preserve">заместителя </w:t>
            </w:r>
            <w:r w:rsidRPr="00F861C3">
              <w:rPr>
                <w:rFonts w:ascii="Times New Roman" w:hAnsi="Times New Roman" w:cs="Times New Roman"/>
              </w:rPr>
              <w:t xml:space="preserve">начальника отдела </w:t>
            </w:r>
            <w:r w:rsidR="0062177D">
              <w:rPr>
                <w:rFonts w:ascii="Times New Roman" w:hAnsi="Times New Roman" w:cs="Times New Roman"/>
              </w:rPr>
              <w:t>кадров</w:t>
            </w:r>
            <w:r w:rsidRPr="00F861C3">
              <w:rPr>
                <w:rFonts w:ascii="Times New Roman" w:hAnsi="Times New Roman" w:cs="Times New Roman"/>
              </w:rPr>
              <w:t>. Доклад прилагается</w:t>
            </w:r>
          </w:p>
        </w:tc>
      </w:tr>
      <w:tr w:rsidR="00F861C3" w:rsidRPr="00033260" w:rsidTr="00033260">
        <w:tc>
          <w:tcPr>
            <w:tcW w:w="4785" w:type="dxa"/>
          </w:tcPr>
          <w:p w:rsidR="00F861C3" w:rsidRPr="00F861C3" w:rsidRDefault="00F861C3" w:rsidP="009B11B8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ВЫСТУПЛИ:</w:t>
            </w:r>
          </w:p>
        </w:tc>
        <w:tc>
          <w:tcPr>
            <w:tcW w:w="4786" w:type="dxa"/>
          </w:tcPr>
          <w:p w:rsidR="00F861C3" w:rsidRPr="00033260" w:rsidRDefault="00F861C3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C3" w:rsidRPr="00033260" w:rsidTr="008619BE">
        <w:tc>
          <w:tcPr>
            <w:tcW w:w="9571" w:type="dxa"/>
            <w:gridSpan w:val="2"/>
          </w:tcPr>
          <w:p w:rsidR="00F861C3" w:rsidRPr="00033260" w:rsidRDefault="00F861C3" w:rsidP="0062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t xml:space="preserve">(кто?) </w:t>
            </w:r>
            <w:r w:rsidR="0062177D">
              <w:rPr>
                <w:rFonts w:ascii="Times New Roman" w:hAnsi="Times New Roman" w:cs="Times New Roman"/>
              </w:rPr>
              <w:t>Самсонова Е.О.</w:t>
            </w:r>
            <w:r w:rsidRPr="00F861C3">
              <w:rPr>
                <w:rFonts w:ascii="Times New Roman" w:hAnsi="Times New Roman" w:cs="Times New Roman"/>
              </w:rPr>
              <w:t xml:space="preserve"> менеджер отдела </w:t>
            </w:r>
            <w:r w:rsidR="0062177D">
              <w:rPr>
                <w:rFonts w:ascii="Times New Roman" w:hAnsi="Times New Roman" w:cs="Times New Roman"/>
              </w:rPr>
              <w:t>рекламы</w:t>
            </w:r>
            <w:r w:rsidRPr="00F861C3">
              <w:rPr>
                <w:rFonts w:ascii="Times New Roman" w:hAnsi="Times New Roman" w:cs="Times New Roman"/>
              </w:rPr>
              <w:t xml:space="preserve">- </w:t>
            </w:r>
            <w:r w:rsidR="0062177D">
              <w:rPr>
                <w:rFonts w:ascii="Times New Roman" w:hAnsi="Times New Roman" w:cs="Times New Roman"/>
              </w:rPr>
              <w:t>обратил внимание на неудовлетворительное содержание техники</w:t>
            </w:r>
            <w:r w:rsidRPr="00F861C3">
              <w:rPr>
                <w:rFonts w:ascii="Times New Roman" w:hAnsi="Times New Roman" w:cs="Times New Roman"/>
              </w:rPr>
              <w:t>……</w:t>
            </w:r>
          </w:p>
        </w:tc>
      </w:tr>
      <w:tr w:rsidR="00033260" w:rsidRPr="00033260" w:rsidTr="00033260">
        <w:tc>
          <w:tcPr>
            <w:tcW w:w="4785" w:type="dxa"/>
          </w:tcPr>
          <w:p w:rsidR="00033260" w:rsidRPr="0062177D" w:rsidRDefault="0062177D" w:rsidP="00810578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ПОСТАНОВИЛИ: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62177D" w:rsidRDefault="0062177D" w:rsidP="00810578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62177D" w:rsidRDefault="0062177D" w:rsidP="00810578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D8" w:rsidRPr="00033260" w:rsidTr="00033260">
        <w:tc>
          <w:tcPr>
            <w:tcW w:w="4785" w:type="dxa"/>
          </w:tcPr>
          <w:p w:rsidR="004413D8" w:rsidRPr="00033260" w:rsidRDefault="004413D8" w:rsidP="004413D8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Председатель - </w:t>
            </w:r>
          </w:p>
        </w:tc>
        <w:tc>
          <w:tcPr>
            <w:tcW w:w="4786" w:type="dxa"/>
          </w:tcPr>
          <w:p w:rsidR="004413D8" w:rsidRPr="00033260" w:rsidRDefault="004413D8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>ФИ</w:t>
            </w:r>
            <w:proofErr w:type="gramStart"/>
            <w:r w:rsidRPr="00033260">
              <w:rPr>
                <w:rFonts w:ascii="Times New Roman" w:hAnsi="Times New Roman" w:cs="Times New Roman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</w:rPr>
              <w:t>.</w:t>
            </w:r>
          </w:p>
        </w:tc>
      </w:tr>
      <w:tr w:rsidR="004413D8" w:rsidRPr="00033260" w:rsidTr="00033260">
        <w:tc>
          <w:tcPr>
            <w:tcW w:w="4785" w:type="dxa"/>
          </w:tcPr>
          <w:p w:rsidR="004413D8" w:rsidRPr="00033260" w:rsidRDefault="004413D8" w:rsidP="004413D8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Секретарь - </w:t>
            </w:r>
          </w:p>
        </w:tc>
        <w:tc>
          <w:tcPr>
            <w:tcW w:w="4786" w:type="dxa"/>
          </w:tcPr>
          <w:p w:rsidR="004413D8" w:rsidRPr="00033260" w:rsidRDefault="004413D8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>ФИ</w:t>
            </w:r>
            <w:proofErr w:type="gramStart"/>
            <w:r w:rsidRPr="00033260">
              <w:rPr>
                <w:rFonts w:ascii="Times New Roman" w:hAnsi="Times New Roman" w:cs="Times New Roman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</w:rPr>
              <w:t>.</w:t>
            </w: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60" w:rsidRPr="00033260" w:rsidTr="00033260">
        <w:tc>
          <w:tcPr>
            <w:tcW w:w="4785" w:type="dxa"/>
          </w:tcPr>
          <w:p w:rsidR="00033260" w:rsidRPr="004413D8" w:rsidRDefault="004413D8" w:rsidP="00810578">
            <w:pPr>
              <w:rPr>
                <w:rFonts w:ascii="Times New Roman" w:hAnsi="Times New Roman" w:cs="Times New Roman"/>
              </w:rPr>
            </w:pPr>
            <w:r w:rsidRPr="004413D8">
              <w:rPr>
                <w:rFonts w:ascii="Times New Roman" w:hAnsi="Times New Roman" w:cs="Times New Roman"/>
              </w:rPr>
              <w:t>Отметка об исполнении документа в направлении его вдело</w:t>
            </w:r>
          </w:p>
        </w:tc>
        <w:tc>
          <w:tcPr>
            <w:tcW w:w="4786" w:type="dxa"/>
          </w:tcPr>
          <w:p w:rsidR="00033260" w:rsidRPr="00033260" w:rsidRDefault="00033260" w:rsidP="0081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CC2" w:rsidRDefault="004F2CC2" w:rsidP="00810578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2CC2" w:rsidRDefault="004F2CC2" w:rsidP="00810578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2CC2" w:rsidRDefault="004F2CC2" w:rsidP="00810578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4F2CC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Задание 1.</w:t>
      </w:r>
    </w:p>
    <w:p w:rsidR="004F2CC2" w:rsidRPr="004F2CC2" w:rsidRDefault="004F2CC2" w:rsidP="004F2CC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Какие документы относятся к </w:t>
      </w:r>
      <w:proofErr w:type="gramStart"/>
      <w:r w:rsidRPr="004F2CC2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справочно- информационным</w:t>
      </w:r>
      <w:proofErr w:type="gramEnd"/>
      <w:r w:rsidRPr="004F2C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2CC2" w:rsidRDefault="004F2CC2" w:rsidP="004F2CC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CC2">
        <w:rPr>
          <w:rFonts w:ascii="Times New Roman" w:eastAsia="Calibri" w:hAnsi="Times New Roman" w:cs="Times New Roman"/>
          <w:sz w:val="28"/>
          <w:szCs w:val="28"/>
          <w:lang w:eastAsia="en-US"/>
        </w:rPr>
        <w:t>Какой порядок составления протокола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2CC2" w:rsidRDefault="004F2CC2" w:rsidP="004F2CC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Какой порядок подписания протокола.</w:t>
      </w:r>
    </w:p>
    <w:p w:rsidR="004F2CC2" w:rsidRDefault="004F2CC2" w:rsidP="004F2CC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Что является датой протокола.</w:t>
      </w:r>
    </w:p>
    <w:p w:rsidR="004F2CC2" w:rsidRDefault="004F2CC2" w:rsidP="004F2CC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оформляется </w:t>
      </w:r>
      <w:r w:rsidR="00A17E17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присутствующих.</w:t>
      </w:r>
    </w:p>
    <w:p w:rsidR="00A17E17" w:rsidRPr="004F2CC2" w:rsidRDefault="00A17E17" w:rsidP="004F2CC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 оформляется приложение к протоколу.</w:t>
      </w:r>
    </w:p>
    <w:p w:rsidR="00A17E17" w:rsidRDefault="00A17E17" w:rsidP="00A17E17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Задание 2</w:t>
      </w:r>
      <w:r w:rsidRPr="004F2CC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.</w:t>
      </w:r>
    </w:p>
    <w:p w:rsidR="00A17E17" w:rsidRPr="00A17E17" w:rsidRDefault="00BD082B" w:rsidP="00A17E17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макет протокола по предложенному образцу</w:t>
      </w:r>
    </w:p>
    <w:p w:rsidR="00AB7D1B" w:rsidRDefault="00AB7D1B" w:rsidP="00AB7D1B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Задание 3</w:t>
      </w:r>
      <w:r w:rsidRPr="004F2CC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.</w:t>
      </w:r>
    </w:p>
    <w:p w:rsidR="00AB7D1B" w:rsidRDefault="00AB7D1B" w:rsidP="00AB7D1B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D1B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отокол по предложенной ситуации</w:t>
      </w:r>
    </w:p>
    <w:p w:rsidR="00143EA0" w:rsidRPr="00143EA0" w:rsidRDefault="00143EA0" w:rsidP="0014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" w:name="_GoBack"/>
      <w:r w:rsidRPr="00143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Ситуация </w:t>
      </w:r>
    </w:p>
    <w:p w:rsidR="00143EA0" w:rsidRPr="00143EA0" w:rsidRDefault="00143EA0" w:rsidP="0014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 ООО «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Астрея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» (Санкт-Петербург) 12.08.200__ г. провело свое</w:t>
      </w:r>
    </w:p>
    <w:p w:rsidR="00143EA0" w:rsidRPr="00143EA0" w:rsidRDefault="00143EA0" w:rsidP="0014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очередное заседание, на котором присутствовали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Востряков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С.Т.,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Студнев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П.Д., Лебедев И.М., Антонов П.Л.,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Шептунова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В.Г., Тимофеев А.А., Стулова М.И. На заседании обсуждалось два вопроса: о ходе рекламной кампании в </w:t>
      </w:r>
      <w:proofErr w:type="gram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200__г. и о переходе на новую систему выплаты премиальных.</w:t>
      </w:r>
    </w:p>
    <w:p w:rsidR="00143EA0" w:rsidRPr="00143EA0" w:rsidRDefault="00143EA0" w:rsidP="0014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 слушали сообщение начальника отдела рекламы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Вострякова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С.Т., текст сообщения которого был передан секретарю заседания Н.Д.Беловой. По этому же вопросу выступил финансовый директор Тимофеев А.А., который одобрил увеличение расходов на наружную рекламу в </w:t>
      </w:r>
      <w:proofErr w:type="gram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200__ г. на 5%. По второму вопросу сделал сообщение Стулов М.И. и текст сообщения также передал секретарю. По данному же вопросу выступили Антонов П.Л., начальник отдела кадров, и Лебедев И.М., директор по продажам. Первый одобрил новую систему выплаты премиальных и рекомендовал подготовить необходимые документы к01.09.200__г. Второй предложил доработать новую систему выплаты премиальных и рекомендовал провести голосование по данному вопросу на общем собрании трудового коллектива. В итоге заседания были приняты следующие решения: 1 Одобрить работу отдела рекламы в </w:t>
      </w:r>
      <w:proofErr w:type="gram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200__ г. 2 Провести общее собрание трудового коллектива по вопросу о переходе на новую систему выплаты премиальных 15.08.200_ г. Ответственным за подготовку собрания была назначена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зав.канцеляриейШептунова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вел председатель О.А.Румянцев.</w:t>
      </w:r>
    </w:p>
    <w:p w:rsidR="00AB7D1B" w:rsidRPr="00C269FB" w:rsidRDefault="00AB7D1B" w:rsidP="00AB7D1B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7D1B" w:rsidRPr="00C269FB" w:rsidRDefault="00AB7D1B" w:rsidP="00AB7D1B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1"/>
    <w:p w:rsidR="004F2CC2" w:rsidRPr="00C269FB" w:rsidRDefault="004F2CC2" w:rsidP="00810578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F2CC2" w:rsidRPr="00C269FB" w:rsidSect="000B60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BE8"/>
    <w:multiLevelType w:val="hybridMultilevel"/>
    <w:tmpl w:val="35F098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76140E"/>
    <w:multiLevelType w:val="hybridMultilevel"/>
    <w:tmpl w:val="7F5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426"/>
    <w:multiLevelType w:val="multilevel"/>
    <w:tmpl w:val="21645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013B04"/>
    <w:multiLevelType w:val="hybridMultilevel"/>
    <w:tmpl w:val="0AB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0B60B3"/>
    <w:rsid w:val="00026721"/>
    <w:rsid w:val="00033260"/>
    <w:rsid w:val="000B60B3"/>
    <w:rsid w:val="00143EA0"/>
    <w:rsid w:val="00243044"/>
    <w:rsid w:val="00276949"/>
    <w:rsid w:val="002D1978"/>
    <w:rsid w:val="004413D8"/>
    <w:rsid w:val="00467E32"/>
    <w:rsid w:val="004F2CC2"/>
    <w:rsid w:val="0062177D"/>
    <w:rsid w:val="00697A86"/>
    <w:rsid w:val="00702687"/>
    <w:rsid w:val="00810578"/>
    <w:rsid w:val="00942A09"/>
    <w:rsid w:val="00A17E17"/>
    <w:rsid w:val="00A83E13"/>
    <w:rsid w:val="00AB7D1B"/>
    <w:rsid w:val="00BD082B"/>
    <w:rsid w:val="00C269FB"/>
    <w:rsid w:val="00CF02F3"/>
    <w:rsid w:val="00D953E4"/>
    <w:rsid w:val="00EF6BD7"/>
    <w:rsid w:val="00F861C3"/>
    <w:rsid w:val="00FC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0B60B3"/>
  </w:style>
  <w:style w:type="character" w:customStyle="1" w:styleId="ft2">
    <w:name w:val="ft2"/>
    <w:basedOn w:val="a0"/>
    <w:rsid w:val="000B60B3"/>
  </w:style>
  <w:style w:type="paragraph" w:customStyle="1" w:styleId="p2">
    <w:name w:val="p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0B60B3"/>
  </w:style>
  <w:style w:type="character" w:customStyle="1" w:styleId="ft6">
    <w:name w:val="ft6"/>
    <w:basedOn w:val="a0"/>
    <w:rsid w:val="000B60B3"/>
  </w:style>
  <w:style w:type="paragraph" w:customStyle="1" w:styleId="p6">
    <w:name w:val="p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0B60B3"/>
  </w:style>
  <w:style w:type="paragraph" w:customStyle="1" w:styleId="p8">
    <w:name w:val="p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0B60B3"/>
  </w:style>
  <w:style w:type="paragraph" w:customStyle="1" w:styleId="p10">
    <w:name w:val="p1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0B60B3"/>
  </w:style>
  <w:style w:type="paragraph" w:customStyle="1" w:styleId="p11">
    <w:name w:val="p1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0B60B3"/>
  </w:style>
  <w:style w:type="paragraph" w:customStyle="1" w:styleId="p12">
    <w:name w:val="p1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a0"/>
    <w:rsid w:val="000B60B3"/>
  </w:style>
  <w:style w:type="character" w:customStyle="1" w:styleId="ft13">
    <w:name w:val="ft13"/>
    <w:basedOn w:val="a0"/>
    <w:rsid w:val="000B60B3"/>
  </w:style>
  <w:style w:type="paragraph" w:customStyle="1" w:styleId="p21">
    <w:name w:val="p2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0"/>
    <w:rsid w:val="000B60B3"/>
  </w:style>
  <w:style w:type="paragraph" w:customStyle="1" w:styleId="p23">
    <w:name w:val="p2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0"/>
    <w:rsid w:val="000B60B3"/>
  </w:style>
  <w:style w:type="character" w:customStyle="1" w:styleId="ft18">
    <w:name w:val="ft18"/>
    <w:basedOn w:val="a0"/>
    <w:rsid w:val="000B60B3"/>
  </w:style>
  <w:style w:type="paragraph" w:customStyle="1" w:styleId="p33">
    <w:name w:val="p3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">
    <w:name w:val="ft19"/>
    <w:basedOn w:val="a0"/>
    <w:rsid w:val="000B60B3"/>
  </w:style>
  <w:style w:type="paragraph" w:customStyle="1" w:styleId="p34">
    <w:name w:val="p3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a0"/>
    <w:rsid w:val="000B60B3"/>
  </w:style>
  <w:style w:type="character" w:customStyle="1" w:styleId="ft21">
    <w:name w:val="ft21"/>
    <w:basedOn w:val="a0"/>
    <w:rsid w:val="000B60B3"/>
  </w:style>
  <w:style w:type="paragraph" w:customStyle="1" w:styleId="p35">
    <w:name w:val="p3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0B60B3"/>
  </w:style>
  <w:style w:type="paragraph" w:customStyle="1" w:styleId="p38">
    <w:name w:val="p3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0B60B3"/>
  </w:style>
  <w:style w:type="character" w:customStyle="1" w:styleId="ft25">
    <w:name w:val="ft25"/>
    <w:basedOn w:val="a0"/>
    <w:rsid w:val="000B60B3"/>
  </w:style>
  <w:style w:type="character" w:customStyle="1" w:styleId="ft26">
    <w:name w:val="ft26"/>
    <w:basedOn w:val="a0"/>
    <w:rsid w:val="000B60B3"/>
  </w:style>
  <w:style w:type="paragraph" w:customStyle="1" w:styleId="p67">
    <w:name w:val="p6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0B60B3"/>
  </w:style>
  <w:style w:type="paragraph" w:customStyle="1" w:styleId="p78">
    <w:name w:val="p7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0B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953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612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30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684">
              <w:marLeft w:val="3152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0530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4922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799">
              <w:marLeft w:val="3152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0485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408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74">
              <w:marLeft w:val="3152"/>
              <w:marRight w:val="0"/>
              <w:marTop w:val="70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9563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797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024">
              <w:marLeft w:val="3152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603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61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668">
              <w:marLeft w:val="3152"/>
              <w:marRight w:val="0"/>
              <w:marTop w:val="9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9661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41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004">
              <w:marLeft w:val="2695"/>
              <w:marRight w:val="0"/>
              <w:marTop w:val="36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2314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9809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987">
              <w:marLeft w:val="3152"/>
              <w:marRight w:val="0"/>
              <w:marTop w:val="1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7124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38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958">
              <w:marLeft w:val="3152"/>
              <w:marRight w:val="0"/>
              <w:marTop w:val="16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0366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836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7246">
              <w:marLeft w:val="457"/>
              <w:marRight w:val="0"/>
              <w:marTop w:val="3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7004">
              <w:marLeft w:val="3152"/>
              <w:marRight w:val="0"/>
              <w:marTop w:val="40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08636">
          <w:marLeft w:val="0"/>
          <w:marRight w:val="0"/>
          <w:marTop w:val="97"/>
          <w:marBottom w:val="97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292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056">
              <w:marLeft w:val="457"/>
              <w:marRight w:val="0"/>
              <w:marTop w:val="7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6633">
              <w:marLeft w:val="3114"/>
              <w:marRight w:val="0"/>
              <w:marTop w:val="5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2020-10-19T11:08:00Z</dcterms:created>
  <dcterms:modified xsi:type="dcterms:W3CDTF">2020-11-09T09:55:00Z</dcterms:modified>
</cp:coreProperties>
</file>