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D" w:rsidRPr="00B852F5" w:rsidRDefault="005C59ED" w:rsidP="005C59ED">
      <w:pPr>
        <w:shd w:val="clear" w:color="auto" w:fill="FFFFFF"/>
        <w:spacing w:after="450"/>
        <w:jc w:val="both"/>
        <w:textAlignment w:val="baseline"/>
        <w:rPr>
          <w:i/>
          <w:color w:val="000000"/>
          <w:sz w:val="28"/>
          <w:szCs w:val="28"/>
        </w:rPr>
      </w:pPr>
      <w:r w:rsidRPr="00730223">
        <w:rPr>
          <w:b/>
          <w:color w:val="000000"/>
          <w:sz w:val="28"/>
          <w:szCs w:val="28"/>
        </w:rPr>
        <w:t>Делопроизводств</w:t>
      </w:r>
      <w:r>
        <w:rPr>
          <w:b/>
          <w:color w:val="000000"/>
          <w:sz w:val="28"/>
          <w:szCs w:val="28"/>
        </w:rPr>
        <w:t>о</w:t>
      </w:r>
      <w:proofErr w:type="gramStart"/>
      <w:r>
        <w:rPr>
          <w:b/>
          <w:color w:val="000000"/>
          <w:sz w:val="28"/>
          <w:szCs w:val="28"/>
          <w:lang w:val="en-US"/>
        </w:rPr>
        <w:t>I</w:t>
      </w:r>
      <w:proofErr w:type="gramEnd"/>
      <w:r>
        <w:rPr>
          <w:b/>
          <w:color w:val="000000"/>
          <w:sz w:val="28"/>
          <w:szCs w:val="28"/>
        </w:rPr>
        <w:t>курс</w:t>
      </w:r>
    </w:p>
    <w:p w:rsidR="005C59ED" w:rsidRPr="00D23595" w:rsidRDefault="008E1AB9" w:rsidP="005C59ED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№8</w:t>
      </w:r>
      <w:r w:rsidR="00060FF2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4DB">
        <w:rPr>
          <w:rFonts w:ascii="Times New Roman" w:hAnsi="Times New Roman" w:cs="Times New Roman"/>
          <w:color w:val="000000"/>
          <w:sz w:val="24"/>
          <w:szCs w:val="24"/>
          <w:u w:val="single"/>
        </w:rPr>
        <w:t>18</w:t>
      </w:r>
      <w:r w:rsidR="003F5A5D" w:rsidRPr="00D23595">
        <w:rPr>
          <w:rFonts w:ascii="Times New Roman" w:hAnsi="Times New Roman" w:cs="Times New Roman"/>
          <w:color w:val="000000"/>
          <w:sz w:val="24"/>
          <w:szCs w:val="24"/>
          <w:u w:val="single"/>
        </w:rPr>
        <w:t>.12</w:t>
      </w:r>
      <w:r w:rsidR="005C59ED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гр.18 </w:t>
      </w:r>
    </w:p>
    <w:p w:rsidR="00060FF2" w:rsidRDefault="00D23595" w:rsidP="00D23595">
      <w:pPr>
        <w:pStyle w:val="a3"/>
        <w:numPr>
          <w:ilvl w:val="0"/>
          <w:numId w:val="12"/>
        </w:num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Создать </w:t>
      </w:r>
      <w:r w:rsidR="008D6D60">
        <w:rPr>
          <w:rFonts w:ascii="Times New Roman" w:hAnsi="Times New Roman" w:cs="Times New Roman"/>
          <w:b/>
          <w:color w:val="000000"/>
          <w:sz w:val="24"/>
          <w:szCs w:val="24"/>
        </w:rPr>
        <w:t>кластер</w:t>
      </w:r>
      <w:r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теме «</w:t>
      </w:r>
      <w:r w:rsidR="00756F7C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  <w:r w:rsidRPr="00D2359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56F7C" w:rsidRPr="00E363B6" w:rsidRDefault="00756F7C" w:rsidP="00756F7C">
      <w:pPr>
        <w:spacing w:after="0" w:line="20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Акты</w:t>
      </w:r>
    </w:p>
    <w:p w:rsidR="00756F7C" w:rsidRPr="00E363B6" w:rsidRDefault="00756F7C" w:rsidP="00756F7C">
      <w:pPr>
        <w:spacing w:before="185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Акт 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документ, составленный группой лиц, подтверждающий установленные факты и события.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множество разновидностей актов с точки зрения их содержания: сдачи</w:t>
      </w:r>
      <w:r w:rsidR="00711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приемки (работ, материальных ценностей); передачи-приема (дел, документов); испытаний (образцов, систем, технологий); обследования (состояния техники, противопожарной безопасности, условий труда, результатов деятельности); ревизии, инвентаризации; проверки состояния режима секретности, наличия служебных документов и др.</w:t>
      </w:r>
      <w:proofErr w:type="gramEnd"/>
    </w:p>
    <w:p w:rsidR="00756F7C" w:rsidRPr="00E363B6" w:rsidRDefault="00756F7C" w:rsidP="00756F7C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обследований, ревизий и другие не только фиксируют установленные факты, но и содержат рекомендации, предложения, выводы.</w:t>
      </w:r>
    </w:p>
    <w:p w:rsidR="00756F7C" w:rsidRPr="00E363B6" w:rsidRDefault="00756F7C" w:rsidP="00756F7C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составляется и подписывается специально назначенной комиссией или отдельными должностными лицами, уполномоченными на это.</w:t>
      </w:r>
    </w:p>
    <w:p w:rsidR="00756F7C" w:rsidRPr="00E363B6" w:rsidRDefault="00756F7C" w:rsidP="00756F7C">
      <w:pPr>
        <w:spacing w:before="1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 к тексту акта должен согласовываться со словом «акт», например: </w:t>
      </w:r>
      <w:r w:rsidRPr="00E36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 на уничтожение документов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7C" w:rsidRPr="00E363B6" w:rsidRDefault="00756F7C" w:rsidP="00756F7C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некоторых видов актов нормативными документами закреплена специальная форма, изменять которую не допускается.</w:t>
      </w:r>
    </w:p>
    <w:p w:rsidR="00756F7C" w:rsidRPr="00E363B6" w:rsidRDefault="00756F7C" w:rsidP="00756F7C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разновидности акты составляют по единой схеме на общем бланке или бланке конкретного вида документа учреждения.</w:t>
      </w:r>
    </w:p>
    <w:p w:rsidR="00756F7C" w:rsidRPr="00E363B6" w:rsidRDefault="00756F7C" w:rsidP="00756F7C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Формуляр акта включает в себя следующие реквизиты: герб, эмблема учреждения или товарный знак (знак обслуживания); код учреждения; код формы документа; наименование учреждения; справочные данные об учреждении; наименование документа (АКТ); дата документа; регистрационный номер документа; место составления или издания документа; гриф утверждения документа (для актов на списание или передачу каких-либо ценностей); заголовок к тексту (о чем?); текст документа; отметка о наличии приложения; подпись (председателя и членов комиссии без занимаемой должности); «С актом ознакомлены» — подпись и расшифровка подписи руководителя учреждения (подразделения) и присутствующих, поименованных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вводной части акта, без указания занимаемой должности; «Акт доложен» — расписывается руководитель органа управления, организовавший проверку;— отметка об исполнителе (председатель комиссии).</w:t>
      </w:r>
    </w:p>
    <w:p w:rsidR="00756F7C" w:rsidRPr="00E363B6" w:rsidRDefault="00756F7C" w:rsidP="00756F7C">
      <w:pPr>
        <w:spacing w:before="3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документа делится на вводную и основную часть:</w:t>
      </w:r>
    </w:p>
    <w:p w:rsidR="00756F7C" w:rsidRPr="00E363B6" w:rsidRDefault="00756F7C" w:rsidP="00756F7C">
      <w:pPr>
        <w:spacing w:before="10" w:after="0" w:line="17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часть — основание для составления акта (наименование, дата и номер документа, определяющего полномочия комиссии); состав комиссии (председатель и члены комиссии — должность, фамилия и инициалы в алфавитном порядке); присутствующие (должность, фамилия и инициалы с указанием, с какого времени в занимаемой должности);</w:t>
      </w:r>
    </w:p>
    <w:p w:rsidR="00756F7C" w:rsidRPr="00E363B6" w:rsidRDefault="00756F7C" w:rsidP="00756F7C">
      <w:pPr>
        <w:spacing w:before="19" w:after="0" w:line="17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часть — подтверждение установленного факта или события (в акте отражают только те факты, которые точно установлены комиссией); указывают документы (наименование, автор, дата, номер, заголовок, а при необходимости номер пункта документа), на основании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фиксировались установленные факты, а также излагают цели и задачи, сущность и характер проведенной комиссией работы);</w:t>
      </w:r>
    </w:p>
    <w:p w:rsidR="00756F7C" w:rsidRPr="00E363B6" w:rsidRDefault="00756F7C" w:rsidP="00756F7C">
      <w:pPr>
        <w:spacing w:after="97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56F7C" w:rsidRPr="00E363B6" w:rsidRDefault="00756F7C" w:rsidP="00756F7C">
      <w:pPr>
        <w:spacing w:after="0" w:line="16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— предложения (в адрес администрации и исполнителей учреждения), где указывают рекомендации, способы и сроки устранения вскрытых при проверке недостатков.</w:t>
      </w:r>
    </w:p>
    <w:p w:rsidR="00756F7C" w:rsidRPr="00E363B6" w:rsidRDefault="00756F7C" w:rsidP="00756F7C">
      <w:pPr>
        <w:spacing w:before="2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Акт утверждается должностными лицами в пределах их полномочий.</w:t>
      </w:r>
    </w:p>
    <w:p w:rsidR="00756F7C" w:rsidRPr="00E363B6" w:rsidRDefault="00756F7C" w:rsidP="00756F7C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Лицо (член комиссии, руководитель или присутствующий), имеющее замечания по содержанию акта, подписывает его с указанием о своем несогласии и излагает свое мнение либо на оборотной стороне последнего листа акта, либо на отдельном листе. Указанный лист, заверенный подписями председателя и членов комиссии, прилагают к акту.</w:t>
      </w:r>
    </w:p>
    <w:p w:rsidR="00756F7C" w:rsidRPr="00E363B6" w:rsidRDefault="00756F7C" w:rsidP="00756F7C">
      <w:pPr>
        <w:spacing w:before="1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разновидности актов утверждают, после чего рекомендательная часть акта приобретает распорядительную </w:t>
      </w:r>
      <w:r w:rsidR="00711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силу и </w:t>
      </w:r>
      <w:proofErr w:type="gramStart"/>
      <w:r w:rsidR="007116A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 к исполнению</w:t>
      </w:r>
      <w:proofErr w:type="gramEnd"/>
      <w:r w:rsidR="00711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он ставится на актах приема законченных строительством объектов, оборудования, выполненных работ, списания, экспертизы.</w:t>
      </w:r>
    </w:p>
    <w:p w:rsidR="00756F7C" w:rsidRPr="00E363B6" w:rsidRDefault="00756F7C" w:rsidP="00756F7C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листы акта, кроме первого и последнего, и приложений к нему на оборотной стороне заверяют подписями председателя и членов комиссии.</w:t>
      </w:r>
    </w:p>
    <w:p w:rsidR="00756F7C" w:rsidRPr="00E363B6" w:rsidRDefault="00756F7C" w:rsidP="00756F7C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Акт является основанием для издания администрацией учреждения соответствующего распорядительного документа.</w:t>
      </w:r>
    </w:p>
    <w:p w:rsidR="00756F7C" w:rsidRPr="00E363B6" w:rsidRDefault="00756F7C" w:rsidP="00756F7C">
      <w:pPr>
        <w:tabs>
          <w:tab w:val="left" w:pos="279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05" w:type="dxa"/>
        <w:jc w:val="center"/>
        <w:tblCellSpacing w:w="0" w:type="dxa"/>
        <w:tblInd w:w="-2631" w:type="dxa"/>
        <w:tblCellMar>
          <w:left w:w="0" w:type="dxa"/>
          <w:right w:w="0" w:type="dxa"/>
        </w:tblCellMar>
        <w:tblLook w:val="04A0"/>
      </w:tblPr>
      <w:tblGrid>
        <w:gridCol w:w="9145"/>
        <w:gridCol w:w="60"/>
      </w:tblGrid>
      <w:tr w:rsidR="00756F7C" w:rsidRPr="00E363B6" w:rsidTr="00285101">
        <w:trPr>
          <w:trHeight w:val="165"/>
          <w:tblCellSpacing w:w="0" w:type="dxa"/>
          <w:jc w:val="center"/>
        </w:trPr>
        <w:tc>
          <w:tcPr>
            <w:tcW w:w="9145" w:type="dxa"/>
            <w:vAlign w:val="bottom"/>
            <w:hideMark/>
          </w:tcPr>
          <w:p w:rsidR="00756F7C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15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 оформления акта проверки</w:t>
            </w:r>
          </w:p>
          <w:p w:rsidR="00756F7C" w:rsidRPr="0015337C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4"/>
              <w:tblW w:w="89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3"/>
              <w:gridCol w:w="4493"/>
            </w:tblGrid>
            <w:tr w:rsidR="00756F7C" w:rsidRPr="0015337C" w:rsidTr="00285101">
              <w:trPr>
                <w:trHeight w:val="267"/>
              </w:trPr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Авиозапчасть</w:t>
                  </w:r>
                  <w:proofErr w:type="spellEnd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6F7C" w:rsidRPr="0015337C" w:rsidTr="00285101">
              <w:trPr>
                <w:trHeight w:val="283"/>
              </w:trPr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АКТ</w:t>
                  </w:r>
                </w:p>
              </w:tc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756F7C" w:rsidRPr="0015337C" w:rsidTr="00285101">
              <w:trPr>
                <w:trHeight w:val="283"/>
              </w:trPr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</w:tr>
            <w:tr w:rsidR="00756F7C" w:rsidRPr="0015337C" w:rsidTr="00285101">
              <w:trPr>
                <w:trHeight w:val="267"/>
              </w:trPr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16.05.2020</w:t>
                  </w:r>
                </w:p>
              </w:tc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Авиозапчасть</w:t>
                  </w:r>
                  <w:proofErr w:type="spellEnd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756F7C" w:rsidRPr="0015337C" w:rsidTr="00285101">
              <w:trPr>
                <w:trHeight w:val="283"/>
              </w:trPr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_______________В.И.</w:t>
                  </w:r>
                  <w:bookmarkStart w:id="0" w:name="_GoBack"/>
                  <w:bookmarkEnd w:id="0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Федотов</w:t>
                  </w:r>
                  <w:proofErr w:type="spellEnd"/>
                </w:p>
              </w:tc>
            </w:tr>
            <w:tr w:rsidR="00756F7C" w:rsidRPr="0015337C" w:rsidTr="00285101">
              <w:trPr>
                <w:trHeight w:val="283"/>
              </w:trPr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 Уфа</w:t>
                  </w:r>
                </w:p>
              </w:tc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 __» ______________2020</w:t>
                  </w:r>
                </w:p>
              </w:tc>
            </w:tr>
            <w:tr w:rsidR="00756F7C" w:rsidRPr="0015337C" w:rsidTr="00285101">
              <w:trPr>
                <w:trHeight w:val="267"/>
              </w:trPr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6F7C" w:rsidRPr="0015337C" w:rsidTr="00285101">
              <w:trPr>
                <w:trHeight w:val="299"/>
              </w:trPr>
              <w:tc>
                <w:tcPr>
                  <w:tcW w:w="4493" w:type="dxa"/>
                </w:tcPr>
                <w:p w:rsidR="00756F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3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проведении </w:t>
                  </w:r>
                  <w:proofErr w:type="gramStart"/>
                  <w:r w:rsidRPr="00E363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финансового</w:t>
                  </w:r>
                  <w:proofErr w:type="gramEnd"/>
                </w:p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63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4493" w:type="dxa"/>
                </w:tcPr>
                <w:p w:rsidR="00756F7C" w:rsidRPr="0015337C" w:rsidRDefault="00756F7C" w:rsidP="00285101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6F7C" w:rsidRPr="00E363B6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" w:type="dxa"/>
            <w:vAlign w:val="bottom"/>
            <w:hideMark/>
          </w:tcPr>
          <w:p w:rsidR="00756F7C" w:rsidRPr="00E363B6" w:rsidRDefault="00756F7C" w:rsidP="00285101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F7C" w:rsidRPr="00E363B6" w:rsidRDefault="00756F7C" w:rsidP="00756F7C">
      <w:pPr>
        <w:spacing w:before="341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Основание: приказ генерального директора от 10.05.2015 № 36 «О проведении финансового контроля за расходованием сре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командировках работников СКБ за границу».</w:t>
      </w:r>
    </w:p>
    <w:p w:rsidR="00756F7C" w:rsidRPr="00E363B6" w:rsidRDefault="00756F7C" w:rsidP="00756F7C">
      <w:pPr>
        <w:spacing w:before="10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комиссией:</w:t>
      </w:r>
    </w:p>
    <w:p w:rsidR="00756F7C" w:rsidRDefault="00756F7C" w:rsidP="00756F7C">
      <w:pPr>
        <w:spacing w:before="1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— заместитель главного бухгалтера Карась И. К.;</w:t>
      </w:r>
    </w:p>
    <w:p w:rsidR="00756F7C" w:rsidRDefault="00756F7C" w:rsidP="00756F7C">
      <w:pPr>
        <w:spacing w:before="1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6F7C" w:rsidRPr="0073754E" w:rsidRDefault="00756F7C" w:rsidP="00756F7C">
      <w:pPr>
        <w:pStyle w:val="a3"/>
        <w:numPr>
          <w:ilvl w:val="0"/>
          <w:numId w:val="13"/>
        </w:numPr>
        <w:spacing w:before="1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3754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альник службы кадров Шумов Я.М.</w:t>
      </w:r>
    </w:p>
    <w:p w:rsidR="00756F7C" w:rsidRPr="00B73A53" w:rsidRDefault="00756F7C" w:rsidP="00756F7C">
      <w:pPr>
        <w:pStyle w:val="a3"/>
        <w:numPr>
          <w:ilvl w:val="0"/>
          <w:numId w:val="13"/>
        </w:numPr>
        <w:spacing w:before="1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43B89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рисконсульт правового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B89">
        <w:rPr>
          <w:rFonts w:ascii="Times New Roman" w:eastAsia="Times New Roman" w:hAnsi="Times New Roman" w:cs="Times New Roman"/>
          <w:color w:val="000000"/>
          <w:sz w:val="24"/>
          <w:szCs w:val="24"/>
        </w:rPr>
        <w:t>Лопухова</w:t>
      </w:r>
      <w:proofErr w:type="spellEnd"/>
      <w:r w:rsidRPr="0084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М.Ю., </w:t>
      </w:r>
    </w:p>
    <w:p w:rsidR="00756F7C" w:rsidRPr="00E363B6" w:rsidRDefault="00756F7C" w:rsidP="00756F7C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с 16 по 18 мая 2015 г. комиссия проверила систему оформления докуме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по направлению работников 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АО в загранкомандировки, получения, расходования и отчетов в командировочных расходах.</w:t>
      </w:r>
    </w:p>
    <w:p w:rsidR="00756F7C" w:rsidRPr="00E363B6" w:rsidRDefault="00756F7C" w:rsidP="00756F7C">
      <w:pPr>
        <w:spacing w:before="10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проверки комиссия установила:</w:t>
      </w:r>
    </w:p>
    <w:p w:rsidR="00756F7C" w:rsidRPr="00E363B6" w:rsidRDefault="00756F7C" w:rsidP="00756F7C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1.Приказы о командировках не имеют документов-оснований и не всегда визируются юрисконсультом, главным бухгалтером и финансовым директором.</w:t>
      </w:r>
    </w:p>
    <w:p w:rsidR="00756F7C" w:rsidRPr="00E363B6" w:rsidRDefault="00756F7C" w:rsidP="00756F7C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2.Кадровая служба передает копию приказа о командировке в бухгалтерию за 1 — 2 дня до даты выезда в командировку.</w:t>
      </w:r>
    </w:p>
    <w:p w:rsidR="00756F7C" w:rsidRPr="00E363B6" w:rsidRDefault="00756F7C" w:rsidP="00756F7C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3.Начисление авансовых сумм для возмещения расходов ведется с нарушением действующих нормативов.</w:t>
      </w:r>
    </w:p>
    <w:p w:rsidR="00756F7C" w:rsidRPr="00E363B6" w:rsidRDefault="00756F7C" w:rsidP="00756F7C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предлагает подготовить и утвердить Инструкцию о порядке получения и расходования подотчетных командировочных средств.</w:t>
      </w:r>
    </w:p>
    <w:p w:rsidR="00756F7C" w:rsidRDefault="00756F7C" w:rsidP="00756F7C">
      <w:pPr>
        <w:spacing w:before="29"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экземплярах: </w:t>
      </w:r>
    </w:p>
    <w:p w:rsidR="00756F7C" w:rsidRDefault="00756F7C" w:rsidP="00756F7C">
      <w:pPr>
        <w:spacing w:before="29"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1-й экз. —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директору; </w:t>
      </w:r>
    </w:p>
    <w:p w:rsidR="00756F7C" w:rsidRPr="00E363B6" w:rsidRDefault="00756F7C" w:rsidP="00756F7C">
      <w:pPr>
        <w:spacing w:before="29"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2-й экз. — главному бухгалтеру;</w:t>
      </w:r>
    </w:p>
    <w:p w:rsidR="00756F7C" w:rsidRPr="00E363B6" w:rsidRDefault="00756F7C" w:rsidP="00756F7C">
      <w:pPr>
        <w:spacing w:before="10" w:after="97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</w:rPr>
        <w:t>3-й экз. — в кадровую службу в дело № 05-12.</w:t>
      </w:r>
    </w:p>
    <w:tbl>
      <w:tblPr>
        <w:tblW w:w="94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00"/>
        <w:gridCol w:w="1247"/>
        <w:gridCol w:w="2932"/>
      </w:tblGrid>
      <w:tr w:rsidR="00756F7C" w:rsidRPr="00E363B6" w:rsidTr="00285101">
        <w:trPr>
          <w:trHeight w:val="228"/>
          <w:tblCellSpacing w:w="0" w:type="dxa"/>
        </w:trPr>
        <w:tc>
          <w:tcPr>
            <w:tcW w:w="6547" w:type="dxa"/>
            <w:gridSpan w:val="2"/>
            <w:vAlign w:val="bottom"/>
            <w:hideMark/>
          </w:tcPr>
          <w:p w:rsidR="00756F7C" w:rsidRPr="00E363B6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932" w:type="dxa"/>
            <w:vAlign w:val="bottom"/>
            <w:hideMark/>
          </w:tcPr>
          <w:p w:rsidR="00756F7C" w:rsidRPr="00E363B6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>И. К. Карась</w:t>
            </w:r>
          </w:p>
        </w:tc>
      </w:tr>
      <w:tr w:rsidR="00756F7C" w:rsidRPr="00E363B6" w:rsidTr="00285101">
        <w:trPr>
          <w:trHeight w:val="456"/>
          <w:tblCellSpacing w:w="0" w:type="dxa"/>
        </w:trPr>
        <w:tc>
          <w:tcPr>
            <w:tcW w:w="5300" w:type="dxa"/>
            <w:vAlign w:val="bottom"/>
            <w:hideMark/>
          </w:tcPr>
          <w:p w:rsidR="00756F7C" w:rsidRPr="00E363B6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179" w:type="dxa"/>
            <w:gridSpan w:val="2"/>
            <w:vAlign w:val="bottom"/>
            <w:hideMark/>
          </w:tcPr>
          <w:p w:rsidR="00756F7C" w:rsidRPr="00E363B6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>Я. М. Шумов</w:t>
            </w:r>
          </w:p>
        </w:tc>
      </w:tr>
      <w:tr w:rsidR="00756F7C" w:rsidRPr="00E363B6" w:rsidTr="00285101">
        <w:trPr>
          <w:trHeight w:val="241"/>
          <w:tblCellSpacing w:w="0" w:type="dxa"/>
        </w:trPr>
        <w:tc>
          <w:tcPr>
            <w:tcW w:w="5300" w:type="dxa"/>
            <w:vAlign w:val="bottom"/>
            <w:hideMark/>
          </w:tcPr>
          <w:p w:rsidR="00756F7C" w:rsidRPr="00E363B6" w:rsidRDefault="00756F7C" w:rsidP="00285101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2"/>
            <w:vAlign w:val="bottom"/>
            <w:hideMark/>
          </w:tcPr>
          <w:p w:rsidR="00756F7C" w:rsidRPr="00E363B6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Ю. </w:t>
            </w:r>
            <w:proofErr w:type="spellStart"/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</w:p>
        </w:tc>
      </w:tr>
      <w:tr w:rsidR="00756F7C" w:rsidRPr="00E363B6" w:rsidTr="00285101">
        <w:trPr>
          <w:trHeight w:val="266"/>
          <w:tblCellSpacing w:w="0" w:type="dxa"/>
        </w:trPr>
        <w:tc>
          <w:tcPr>
            <w:tcW w:w="5300" w:type="dxa"/>
            <w:vAlign w:val="bottom"/>
            <w:hideMark/>
          </w:tcPr>
          <w:p w:rsidR="00756F7C" w:rsidRPr="00E363B6" w:rsidRDefault="00756F7C" w:rsidP="00285101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2"/>
            <w:vAlign w:val="bottom"/>
            <w:hideMark/>
          </w:tcPr>
          <w:p w:rsidR="00756F7C" w:rsidRPr="00E363B6" w:rsidRDefault="00756F7C" w:rsidP="0028510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Карачина</w:t>
            </w:r>
            <w:proofErr w:type="spellEnd"/>
          </w:p>
        </w:tc>
      </w:tr>
    </w:tbl>
    <w:p w:rsidR="00756F7C" w:rsidRPr="00D23595" w:rsidRDefault="00756F7C" w:rsidP="00756F7C">
      <w:pPr>
        <w:pStyle w:val="a3"/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0FF2" w:rsidRDefault="009035DC" w:rsidP="00060FF2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Учебная практика</w:t>
      </w:r>
      <w:r w:rsidR="008E1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№8</w:t>
      </w:r>
      <w:r w:rsidR="006E5657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4DB">
        <w:rPr>
          <w:rFonts w:ascii="Times New Roman" w:hAnsi="Times New Roman" w:cs="Times New Roman"/>
          <w:color w:val="000000"/>
          <w:sz w:val="24"/>
          <w:szCs w:val="24"/>
          <w:u w:val="single"/>
        </w:rPr>
        <w:t>18</w:t>
      </w:r>
      <w:r w:rsidR="006E5657" w:rsidRPr="00D23595">
        <w:rPr>
          <w:rFonts w:ascii="Times New Roman" w:hAnsi="Times New Roman" w:cs="Times New Roman"/>
          <w:color w:val="000000"/>
          <w:sz w:val="24"/>
          <w:szCs w:val="24"/>
          <w:u w:val="single"/>
        </w:rPr>
        <w:t>.12</w:t>
      </w:r>
      <w:r w:rsidR="006E5657" w:rsidRPr="00D23595">
        <w:rPr>
          <w:rFonts w:ascii="Times New Roman" w:hAnsi="Times New Roman" w:cs="Times New Roman"/>
          <w:b/>
          <w:color w:val="000000"/>
          <w:sz w:val="24"/>
          <w:szCs w:val="24"/>
        </w:rPr>
        <w:t>гр.18</w:t>
      </w:r>
    </w:p>
    <w:p w:rsidR="009035DC" w:rsidRPr="008125FF" w:rsidRDefault="009035DC" w:rsidP="008125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5FF">
        <w:rPr>
          <w:rFonts w:ascii="Times New Roman" w:hAnsi="Times New Roman" w:cs="Times New Roman"/>
          <w:b/>
          <w:sz w:val="24"/>
          <w:szCs w:val="24"/>
        </w:rPr>
        <w:t xml:space="preserve">Задание 1. Составьте </w:t>
      </w:r>
      <w:r w:rsidR="00B205C6">
        <w:rPr>
          <w:rFonts w:ascii="Times New Roman" w:hAnsi="Times New Roman" w:cs="Times New Roman"/>
          <w:b/>
          <w:sz w:val="24"/>
          <w:szCs w:val="24"/>
        </w:rPr>
        <w:t>и оформите акты</w:t>
      </w:r>
    </w:p>
    <w:p w:rsidR="00093696" w:rsidRPr="00093696" w:rsidRDefault="00093696" w:rsidP="00093696">
      <w:pPr>
        <w:pStyle w:val="3"/>
      </w:pPr>
      <w:r w:rsidRPr="00093696">
        <w:t>Ситуация 1.</w:t>
      </w:r>
    </w:p>
    <w:p w:rsidR="00B205C6" w:rsidRPr="00B534EB" w:rsidRDefault="00B205C6" w:rsidP="00B2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205C6" w:rsidRPr="00B534EB" w:rsidRDefault="00B205C6" w:rsidP="00B2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под председательством начальника технической группы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А.А.Волового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членов комиссии Борисова М.Ю., начальника административно- хозяйственного отдела, Смирнова Л.П., бухгалтера, и Романовой И.К., офис- менеджера, ЗАО «Леонтия» на основании докладной записки офис-менеджера И.К.Романовой 11.07.200__ г. провела проверку технического оснащения приемной генерального директора и признала негодными для эксплуатации копировальный аппарат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Xerox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345(1 шт.), шредер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(инв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омер 367, 1 шт.), факс 47823 (1 шт.). Признанная непригодной для эксплуатации техника была передана на склад предприятия. 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установленному факту комиссия составила акт приема-передачи оргтехники в 3 экз. (1-1 экз. – начальнику административно-хозяйственного отдела, 2-й</w:t>
      </w:r>
      <w:proofErr w:type="gramEnd"/>
    </w:p>
    <w:p w:rsidR="00B205C6" w:rsidRPr="00B534EB" w:rsidRDefault="00B205C6" w:rsidP="00B2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главному бухгалтеру, 3-й - в дело 23-02), который был утвержден генеральным директором П.И.Степановым.</w:t>
      </w:r>
    </w:p>
    <w:p w:rsidR="00B205C6" w:rsidRPr="00B534EB" w:rsidRDefault="00B205C6" w:rsidP="00B2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53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Ситуация 2</w:t>
      </w:r>
    </w:p>
    <w:p w:rsidR="00B205C6" w:rsidRPr="00B534EB" w:rsidRDefault="00B205C6" w:rsidP="00B2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Комиссия, созданная на основании приказа директора ЗАО «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Медсервис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B205C6" w:rsidRPr="00B534EB" w:rsidRDefault="00B205C6" w:rsidP="00B2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05.10.200__ г. № 23 «О совершенствовании документационного обеспечения</w:t>
      </w:r>
    </w:p>
    <w:p w:rsidR="00B205C6" w:rsidRPr="00B534EB" w:rsidRDefault="00B205C6" w:rsidP="00B2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ЗАО «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Медсервис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составе: председателя Зудиной О.Д., зав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анцелярией, членов комиссии Токарева Н.Л., зав.производственным отделом, Павловой В.Е., зам.гл.бухгалтера, Александрова А.В., менеджера по кадрам, Ивановой З.П., секретаря- референта канцелярии, в присутствии секретаря отдела маркетинга С.С.Родионовой12.10.200__ г. провела проверку состояния работы с документами в отделе маркетинга. В результате проведенной проверки было установлено, что в отделе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формируются в дела исполненные документы, заголовки дел зачастую не</w:t>
      </w:r>
    </w:p>
    <w:p w:rsidR="00B205C6" w:rsidRPr="00E363B6" w:rsidRDefault="00B205C6" w:rsidP="00B205C6">
      <w:pPr>
        <w:spacing w:after="97" w:line="16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соответствуют заголовкам, предусмотренным номенклатурой дел, отсутствуют два дела с перепиской за 200__г., не проведена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предархивная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документов 200__г., подлежащих длительному хранению. Таким образом, комиссия пришла к выводу, что в ведении делопроизводства в отделе маркетинга имеются существенные недостатки, свидетельствующие о нарушении действующих нормативных документов в области организации документационного обеспечения управления. По установленным фактам был составлен акт проверки работы с документами в отделе маркетинга в 4 экземплярах (1-й – зам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иректора по административно-хозяйственным вопросам, </w:t>
      </w: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2-й – зав.отделом маркетинга, 3-1 – председателю комиссии, 4-й – в дело 01-09. А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кт вст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</w:rPr>
        <w:t>упил в силу с момента утверждения директором предприятия</w:t>
      </w:r>
    </w:p>
    <w:p w:rsidR="009035DC" w:rsidRPr="008125FF" w:rsidRDefault="009035DC" w:rsidP="00B205C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035DC" w:rsidRPr="008125FF" w:rsidSect="006E56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1"/>
    <w:multiLevelType w:val="hybridMultilevel"/>
    <w:tmpl w:val="99A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BE8"/>
    <w:multiLevelType w:val="hybridMultilevel"/>
    <w:tmpl w:val="35F098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6140E"/>
    <w:multiLevelType w:val="hybridMultilevel"/>
    <w:tmpl w:val="7F5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1B67"/>
    <w:multiLevelType w:val="multilevel"/>
    <w:tmpl w:val="E6D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8591C"/>
    <w:multiLevelType w:val="multilevel"/>
    <w:tmpl w:val="A6D2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485D"/>
    <w:multiLevelType w:val="hybridMultilevel"/>
    <w:tmpl w:val="F864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4DF9"/>
    <w:multiLevelType w:val="multilevel"/>
    <w:tmpl w:val="2B7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576AF"/>
    <w:multiLevelType w:val="multilevel"/>
    <w:tmpl w:val="B4E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B689C"/>
    <w:multiLevelType w:val="multilevel"/>
    <w:tmpl w:val="D32CE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8674F"/>
    <w:multiLevelType w:val="hybridMultilevel"/>
    <w:tmpl w:val="1E4A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608B"/>
    <w:multiLevelType w:val="multilevel"/>
    <w:tmpl w:val="196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13B04"/>
    <w:multiLevelType w:val="hybridMultilevel"/>
    <w:tmpl w:val="0AB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60B21"/>
    <w:multiLevelType w:val="hybridMultilevel"/>
    <w:tmpl w:val="48D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>
    <w:useFELayout/>
  </w:compat>
  <w:rsids>
    <w:rsidRoot w:val="005C59ED"/>
    <w:rsid w:val="000116E6"/>
    <w:rsid w:val="00060FF2"/>
    <w:rsid w:val="00081EBB"/>
    <w:rsid w:val="00093696"/>
    <w:rsid w:val="000B0973"/>
    <w:rsid w:val="000C0F3F"/>
    <w:rsid w:val="001065BF"/>
    <w:rsid w:val="00114C5A"/>
    <w:rsid w:val="00167FF9"/>
    <w:rsid w:val="001C71EA"/>
    <w:rsid w:val="001E7443"/>
    <w:rsid w:val="002054B2"/>
    <w:rsid w:val="002464DB"/>
    <w:rsid w:val="00296437"/>
    <w:rsid w:val="002A2532"/>
    <w:rsid w:val="002B5349"/>
    <w:rsid w:val="00322CA2"/>
    <w:rsid w:val="00373314"/>
    <w:rsid w:val="003C4956"/>
    <w:rsid w:val="003F5A5D"/>
    <w:rsid w:val="00467D66"/>
    <w:rsid w:val="00516608"/>
    <w:rsid w:val="005406D2"/>
    <w:rsid w:val="00541D9A"/>
    <w:rsid w:val="00561CC6"/>
    <w:rsid w:val="005904BA"/>
    <w:rsid w:val="00597690"/>
    <w:rsid w:val="005B486E"/>
    <w:rsid w:val="005C59ED"/>
    <w:rsid w:val="00622B4E"/>
    <w:rsid w:val="0069276C"/>
    <w:rsid w:val="00695F04"/>
    <w:rsid w:val="006E5657"/>
    <w:rsid w:val="006F40B6"/>
    <w:rsid w:val="007116AD"/>
    <w:rsid w:val="00725429"/>
    <w:rsid w:val="00756F7C"/>
    <w:rsid w:val="0077467B"/>
    <w:rsid w:val="00793EC2"/>
    <w:rsid w:val="007957F5"/>
    <w:rsid w:val="00796A30"/>
    <w:rsid w:val="007B0C0A"/>
    <w:rsid w:val="007B62C9"/>
    <w:rsid w:val="00807E59"/>
    <w:rsid w:val="008125FF"/>
    <w:rsid w:val="00813D37"/>
    <w:rsid w:val="008144F6"/>
    <w:rsid w:val="00886378"/>
    <w:rsid w:val="008C39EF"/>
    <w:rsid w:val="008D6D60"/>
    <w:rsid w:val="008E1AB9"/>
    <w:rsid w:val="008F6066"/>
    <w:rsid w:val="009035DC"/>
    <w:rsid w:val="00954637"/>
    <w:rsid w:val="00965290"/>
    <w:rsid w:val="009B7FF7"/>
    <w:rsid w:val="009D36BC"/>
    <w:rsid w:val="00A76C72"/>
    <w:rsid w:val="00B1243D"/>
    <w:rsid w:val="00B205C6"/>
    <w:rsid w:val="00B4014D"/>
    <w:rsid w:val="00B63723"/>
    <w:rsid w:val="00B852F5"/>
    <w:rsid w:val="00B968C5"/>
    <w:rsid w:val="00BB7FCE"/>
    <w:rsid w:val="00BF2C4E"/>
    <w:rsid w:val="00CD4B2D"/>
    <w:rsid w:val="00D23595"/>
    <w:rsid w:val="00D270BB"/>
    <w:rsid w:val="00D3228F"/>
    <w:rsid w:val="00E539FB"/>
    <w:rsid w:val="00E763C0"/>
    <w:rsid w:val="00EB0A50"/>
    <w:rsid w:val="00F00B2B"/>
    <w:rsid w:val="00F44450"/>
    <w:rsid w:val="00F5512F"/>
    <w:rsid w:val="00F86263"/>
    <w:rsid w:val="00FB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F"/>
  </w:style>
  <w:style w:type="paragraph" w:styleId="1">
    <w:name w:val="heading 1"/>
    <w:basedOn w:val="a"/>
    <w:link w:val="10"/>
    <w:uiPriority w:val="9"/>
    <w:qFormat/>
    <w:rsid w:val="00B85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ED"/>
    <w:pPr>
      <w:ind w:left="720"/>
      <w:contextualSpacing/>
    </w:pPr>
  </w:style>
  <w:style w:type="table" w:styleId="a4">
    <w:name w:val="Table Grid"/>
    <w:basedOn w:val="a1"/>
    <w:uiPriority w:val="59"/>
    <w:rsid w:val="00A76C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2B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C4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0936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0936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span">
    <w:name w:val="aspan"/>
    <w:basedOn w:val="a0"/>
    <w:rsid w:val="0095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12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5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1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8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68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41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95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09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55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77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5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2020-11-09T08:36:00Z</dcterms:created>
  <dcterms:modified xsi:type="dcterms:W3CDTF">2023-02-27T11:25:00Z</dcterms:modified>
</cp:coreProperties>
</file>